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3D" w:rsidRDefault="00D9453D">
      <w:r w:rsidRPr="00D9453D">
        <w:drawing>
          <wp:inline distT="0" distB="0" distL="0" distR="0" wp14:anchorId="17DFBFE8" wp14:editId="7DD1E219">
            <wp:extent cx="2641665" cy="14859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47155" cy="1488988"/>
                    </a:xfrm>
                    <a:prstGeom prst="rect">
                      <a:avLst/>
                    </a:prstGeom>
                  </pic:spPr>
                </pic:pic>
              </a:graphicData>
            </a:graphic>
          </wp:inline>
        </w:drawing>
      </w:r>
      <w:r>
        <w:t xml:space="preserve">              </w:t>
      </w:r>
      <w:r w:rsidRPr="00D9453D">
        <w:drawing>
          <wp:inline distT="0" distB="0" distL="0" distR="0" wp14:anchorId="70BEA421" wp14:editId="69E458CE">
            <wp:extent cx="2607798" cy="1466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27726" cy="1478059"/>
                    </a:xfrm>
                    <a:prstGeom prst="rect">
                      <a:avLst/>
                    </a:prstGeom>
                  </pic:spPr>
                </pic:pic>
              </a:graphicData>
            </a:graphic>
          </wp:inline>
        </w:drawing>
      </w:r>
    </w:p>
    <w:p w:rsidR="00D9453D" w:rsidRDefault="00D9453D" w:rsidP="00D9453D">
      <w:r w:rsidRPr="00D9453D">
        <w:drawing>
          <wp:inline distT="0" distB="0" distL="0" distR="0" wp14:anchorId="3A81471D" wp14:editId="47014387">
            <wp:extent cx="2641600" cy="1485863"/>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57779" cy="1494964"/>
                    </a:xfrm>
                    <a:prstGeom prst="rect">
                      <a:avLst/>
                    </a:prstGeom>
                  </pic:spPr>
                </pic:pic>
              </a:graphicData>
            </a:graphic>
          </wp:inline>
        </w:drawing>
      </w:r>
      <w:r>
        <w:t xml:space="preserve">             </w:t>
      </w:r>
      <w:r w:rsidRPr="00D9453D">
        <w:drawing>
          <wp:inline distT="0" distB="0" distL="0" distR="0" wp14:anchorId="16115784" wp14:editId="325715C1">
            <wp:extent cx="2641600" cy="1485863"/>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5982" cy="1499578"/>
                    </a:xfrm>
                    <a:prstGeom prst="rect">
                      <a:avLst/>
                    </a:prstGeom>
                  </pic:spPr>
                </pic:pic>
              </a:graphicData>
            </a:graphic>
          </wp:inline>
        </w:drawing>
      </w:r>
    </w:p>
    <w:p w:rsidR="00D9453D" w:rsidRDefault="00D9453D" w:rsidP="00D9453D">
      <w:r w:rsidRPr="00D9453D">
        <w:drawing>
          <wp:inline distT="0" distB="0" distL="0" distR="0" wp14:anchorId="3BD8DC64" wp14:editId="796682D3">
            <wp:extent cx="2641600" cy="1485863"/>
            <wp:effectExtent l="0" t="0" r="635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4585" cy="1504416"/>
                    </a:xfrm>
                    <a:prstGeom prst="rect">
                      <a:avLst/>
                    </a:prstGeom>
                  </pic:spPr>
                </pic:pic>
              </a:graphicData>
            </a:graphic>
          </wp:inline>
        </w:drawing>
      </w:r>
      <w:r>
        <w:t xml:space="preserve">            </w:t>
      </w:r>
      <w:r w:rsidRPr="00D9453D">
        <w:drawing>
          <wp:inline distT="0" distB="0" distL="0" distR="0" wp14:anchorId="50E4E453" wp14:editId="78182050">
            <wp:extent cx="2641600" cy="1485864"/>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80497" cy="1507743"/>
                    </a:xfrm>
                    <a:prstGeom prst="rect">
                      <a:avLst/>
                    </a:prstGeom>
                  </pic:spPr>
                </pic:pic>
              </a:graphicData>
            </a:graphic>
          </wp:inline>
        </w:drawing>
      </w:r>
    </w:p>
    <w:p w:rsidR="00D9453D" w:rsidRDefault="00D9453D" w:rsidP="00D9453D">
      <w:r w:rsidRPr="00D9453D">
        <w:drawing>
          <wp:inline distT="0" distB="0" distL="0" distR="0" wp14:anchorId="6CE85574" wp14:editId="5215210C">
            <wp:extent cx="2641600" cy="1485864"/>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69157" cy="1501364"/>
                    </a:xfrm>
                    <a:prstGeom prst="rect">
                      <a:avLst/>
                    </a:prstGeom>
                  </pic:spPr>
                </pic:pic>
              </a:graphicData>
            </a:graphic>
          </wp:inline>
        </w:drawing>
      </w:r>
      <w:r>
        <w:t xml:space="preserve">            </w:t>
      </w:r>
      <w:r w:rsidRPr="00D9453D">
        <w:drawing>
          <wp:inline distT="0" distB="0" distL="0" distR="0" wp14:anchorId="76BD1F8F" wp14:editId="5070B858">
            <wp:extent cx="2647950" cy="14894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75492" cy="1504927"/>
                    </a:xfrm>
                    <a:prstGeom prst="rect">
                      <a:avLst/>
                    </a:prstGeom>
                  </pic:spPr>
                </pic:pic>
              </a:graphicData>
            </a:graphic>
          </wp:inline>
        </w:drawing>
      </w:r>
    </w:p>
    <w:p w:rsidR="00D9453D" w:rsidRDefault="00D9453D" w:rsidP="00D9453D">
      <w:r w:rsidRPr="00D9453D">
        <w:drawing>
          <wp:inline distT="0" distB="0" distL="0" distR="0" wp14:anchorId="2AD778E9" wp14:editId="27464974">
            <wp:extent cx="2641600" cy="1485862"/>
            <wp:effectExtent l="0" t="0" r="635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87895" cy="1511902"/>
                    </a:xfrm>
                    <a:prstGeom prst="rect">
                      <a:avLst/>
                    </a:prstGeom>
                  </pic:spPr>
                </pic:pic>
              </a:graphicData>
            </a:graphic>
          </wp:inline>
        </w:drawing>
      </w:r>
      <w:r>
        <w:t xml:space="preserve"> </w:t>
      </w:r>
    </w:p>
    <w:p w:rsidR="00D9453D" w:rsidRDefault="00D9453D" w:rsidP="007C2101">
      <w:pPr>
        <w:jc w:val="center"/>
        <w:rPr>
          <w:rFonts w:ascii="Comic Sans MS" w:hAnsi="Comic Sans MS"/>
          <w:sz w:val="28"/>
          <w:szCs w:val="28"/>
        </w:rPr>
      </w:pPr>
      <w:r w:rsidRPr="007C2101">
        <w:rPr>
          <w:rFonts w:ascii="Comic Sans MS" w:hAnsi="Comic Sans MS"/>
          <w:sz w:val="28"/>
          <w:szCs w:val="28"/>
        </w:rPr>
        <w:t>Our 8 behaviours cover all the aspects of becoming a good citizen.</w:t>
      </w:r>
    </w:p>
    <w:p w:rsidR="00374425" w:rsidRDefault="00374425" w:rsidP="007C2101">
      <w:pPr>
        <w:jc w:val="center"/>
        <w:rPr>
          <w:rFonts w:ascii="Comic Sans MS" w:hAnsi="Comic Sans MS"/>
          <w:sz w:val="28"/>
          <w:szCs w:val="28"/>
        </w:rPr>
      </w:pPr>
    </w:p>
    <w:p w:rsidR="007C2101" w:rsidRDefault="002F4172" w:rsidP="00374425">
      <w:pPr>
        <w:pStyle w:val="ListParagraph"/>
        <w:numPr>
          <w:ilvl w:val="0"/>
          <w:numId w:val="1"/>
        </w:numPr>
        <w:rPr>
          <w:rFonts w:ascii="Comic Sans MS" w:hAnsi="Comic Sans MS"/>
          <w:sz w:val="24"/>
          <w:szCs w:val="24"/>
        </w:rPr>
      </w:pPr>
      <w:r w:rsidRPr="00374425">
        <w:rPr>
          <w:rFonts w:ascii="Comic Sans MS" w:hAnsi="Comic Sans MS"/>
          <w:sz w:val="24"/>
          <w:szCs w:val="24"/>
        </w:rPr>
        <w:lastRenderedPageBreak/>
        <w:t xml:space="preserve">Responsible Actions – In school we talk about having kind hands and kind feet and personal space. Some children still find it difficult to control their actions. We </w:t>
      </w:r>
      <w:r w:rsidR="00374425" w:rsidRPr="00374425">
        <w:rPr>
          <w:rFonts w:ascii="Comic Sans MS" w:hAnsi="Comic Sans MS"/>
          <w:sz w:val="24"/>
          <w:szCs w:val="24"/>
        </w:rPr>
        <w:t>encourage self-regulation so that the children independently make the right choices about their actions.</w:t>
      </w:r>
    </w:p>
    <w:p w:rsid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 xml:space="preserve">Speak Correctly – Do we always say the right thing? We are working on making children realise that sometimes when we do not say the right things this leads others to use the wrong actions. </w:t>
      </w:r>
    </w:p>
    <w:p w:rsidR="00374425" w:rsidRP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Support Community – This is the idea of having behaviours that show that individuals are part of a team. If we help each other, then together we can make more progress.</w:t>
      </w:r>
    </w:p>
    <w:p w:rsidR="00374425" w:rsidRP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Respect Technology – Children have ready access to technology but educators are rapidly seeing</w:t>
      </w:r>
      <w:r w:rsidR="00396139">
        <w:rPr>
          <w:rFonts w:ascii="Comic Sans MS" w:hAnsi="Comic Sans MS"/>
          <w:sz w:val="24"/>
          <w:szCs w:val="24"/>
        </w:rPr>
        <w:t xml:space="preserve"> an increase in</w:t>
      </w:r>
      <w:r>
        <w:rPr>
          <w:rFonts w:ascii="Comic Sans MS" w:hAnsi="Comic Sans MS"/>
          <w:sz w:val="24"/>
          <w:szCs w:val="24"/>
        </w:rPr>
        <w:t xml:space="preserve"> its misuse. In school we have issues with children’s negative use of Social Media outside of school. Unfortunately the issues often come in to school and can disrupt learning.</w:t>
      </w:r>
    </w:p>
    <w:p w:rsidR="00374425" w:rsidRP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 xml:space="preserve">Social Etiquette – This is trying to teach children that our behaviours can and should change depending on </w:t>
      </w:r>
      <w:r w:rsidR="00396139">
        <w:rPr>
          <w:rFonts w:ascii="Comic Sans MS" w:hAnsi="Comic Sans MS"/>
          <w:sz w:val="24"/>
          <w:szCs w:val="24"/>
        </w:rPr>
        <w:t>‘</w:t>
      </w:r>
      <w:r>
        <w:rPr>
          <w:rFonts w:ascii="Comic Sans MS" w:hAnsi="Comic Sans MS"/>
          <w:sz w:val="24"/>
          <w:szCs w:val="24"/>
        </w:rPr>
        <w:t>where we are</w:t>
      </w:r>
      <w:r w:rsidR="00396139">
        <w:rPr>
          <w:rFonts w:ascii="Comic Sans MS" w:hAnsi="Comic Sans MS"/>
          <w:sz w:val="24"/>
          <w:szCs w:val="24"/>
        </w:rPr>
        <w:t>’</w:t>
      </w:r>
      <w:r>
        <w:rPr>
          <w:rFonts w:ascii="Comic Sans MS" w:hAnsi="Comic Sans MS"/>
          <w:sz w:val="24"/>
          <w:szCs w:val="24"/>
        </w:rPr>
        <w:t xml:space="preserve"> and </w:t>
      </w:r>
      <w:r w:rsidR="00396139">
        <w:rPr>
          <w:rFonts w:ascii="Comic Sans MS" w:hAnsi="Comic Sans MS"/>
          <w:sz w:val="24"/>
          <w:szCs w:val="24"/>
        </w:rPr>
        <w:t>‘</w:t>
      </w:r>
      <w:r>
        <w:rPr>
          <w:rFonts w:ascii="Comic Sans MS" w:hAnsi="Comic Sans MS"/>
          <w:sz w:val="24"/>
          <w:szCs w:val="24"/>
        </w:rPr>
        <w:t>who</w:t>
      </w:r>
      <w:r w:rsidR="00396139">
        <w:rPr>
          <w:rFonts w:ascii="Comic Sans MS" w:hAnsi="Comic Sans MS"/>
          <w:sz w:val="24"/>
          <w:szCs w:val="24"/>
        </w:rPr>
        <w:t>’</w:t>
      </w:r>
      <w:r>
        <w:rPr>
          <w:rFonts w:ascii="Comic Sans MS" w:hAnsi="Comic Sans MS"/>
          <w:sz w:val="24"/>
          <w:szCs w:val="24"/>
        </w:rPr>
        <w:t xml:space="preserve"> we might be speaking to. This doesn’t mean that we have to change as a person.</w:t>
      </w:r>
    </w:p>
    <w:p w:rsidR="00374425" w:rsidRP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Respect Environment – Everyone is now much more aware of their role in caring for the environment. We want our children to understand and show that they care about their own environment because others share it</w:t>
      </w:r>
      <w:r w:rsidR="00396139">
        <w:rPr>
          <w:rFonts w:ascii="Comic Sans MS" w:hAnsi="Comic Sans MS"/>
          <w:sz w:val="24"/>
          <w:szCs w:val="24"/>
        </w:rPr>
        <w:t xml:space="preserve"> with them</w:t>
      </w:r>
      <w:r>
        <w:rPr>
          <w:rFonts w:ascii="Comic Sans MS" w:hAnsi="Comic Sans MS"/>
          <w:sz w:val="24"/>
          <w:szCs w:val="24"/>
        </w:rPr>
        <w:t>.</w:t>
      </w:r>
    </w:p>
    <w:p w:rsidR="00374425" w:rsidRPr="00374425" w:rsidRDefault="00374425" w:rsidP="00374425">
      <w:pPr>
        <w:pStyle w:val="ListParagraph"/>
        <w:rPr>
          <w:rFonts w:ascii="Comic Sans MS" w:hAnsi="Comic Sans MS"/>
          <w:sz w:val="24"/>
          <w:szCs w:val="24"/>
        </w:rPr>
      </w:pPr>
    </w:p>
    <w:p w:rsidR="00374425" w:rsidRDefault="00374425" w:rsidP="00374425">
      <w:pPr>
        <w:pStyle w:val="ListParagraph"/>
        <w:numPr>
          <w:ilvl w:val="0"/>
          <w:numId w:val="1"/>
        </w:numPr>
        <w:rPr>
          <w:rFonts w:ascii="Comic Sans MS" w:hAnsi="Comic Sans MS"/>
          <w:sz w:val="24"/>
          <w:szCs w:val="24"/>
        </w:rPr>
      </w:pPr>
      <w:r>
        <w:rPr>
          <w:rFonts w:ascii="Comic Sans MS" w:hAnsi="Comic Sans MS"/>
          <w:sz w:val="24"/>
          <w:szCs w:val="24"/>
        </w:rPr>
        <w:t xml:space="preserve">Follow Rules/Laws – When children develop in to adults they still have rules and laws to follow. Children need to respect rules/laws and understand that they help to </w:t>
      </w:r>
      <w:r w:rsidR="00EB4338">
        <w:rPr>
          <w:rFonts w:ascii="Comic Sans MS" w:hAnsi="Comic Sans MS"/>
          <w:sz w:val="24"/>
          <w:szCs w:val="24"/>
        </w:rPr>
        <w:t>create a safe world.</w:t>
      </w:r>
    </w:p>
    <w:p w:rsidR="00EB4338" w:rsidRPr="00EB4338" w:rsidRDefault="00EB4338" w:rsidP="00EB4338">
      <w:pPr>
        <w:pStyle w:val="ListParagraph"/>
        <w:rPr>
          <w:rFonts w:ascii="Comic Sans MS" w:hAnsi="Comic Sans MS"/>
          <w:sz w:val="24"/>
          <w:szCs w:val="24"/>
        </w:rPr>
      </w:pPr>
    </w:p>
    <w:p w:rsidR="00EB4338" w:rsidRPr="00374425" w:rsidRDefault="00EB4338" w:rsidP="00374425">
      <w:pPr>
        <w:pStyle w:val="ListParagraph"/>
        <w:numPr>
          <w:ilvl w:val="0"/>
          <w:numId w:val="1"/>
        </w:numPr>
        <w:rPr>
          <w:rFonts w:ascii="Comic Sans MS" w:hAnsi="Comic Sans MS"/>
          <w:sz w:val="24"/>
          <w:szCs w:val="24"/>
        </w:rPr>
      </w:pPr>
      <w:r>
        <w:rPr>
          <w:rFonts w:ascii="Comic Sans MS" w:hAnsi="Comic Sans MS"/>
          <w:sz w:val="24"/>
          <w:szCs w:val="24"/>
        </w:rPr>
        <w:t xml:space="preserve">Truthful and Honest – Positive morals that will lead to being respected by others in your community. We encourage children to accept that they </w:t>
      </w:r>
      <w:bookmarkStart w:id="0" w:name="_GoBack"/>
      <w:r w:rsidRPr="00396139">
        <w:rPr>
          <w:rFonts w:ascii="Comic Sans MS" w:hAnsi="Comic Sans MS"/>
          <w:i/>
          <w:sz w:val="24"/>
          <w:szCs w:val="24"/>
        </w:rPr>
        <w:t xml:space="preserve">will </w:t>
      </w:r>
      <w:bookmarkEnd w:id="0"/>
      <w:r>
        <w:rPr>
          <w:rFonts w:ascii="Comic Sans MS" w:hAnsi="Comic Sans MS"/>
          <w:sz w:val="24"/>
          <w:szCs w:val="24"/>
        </w:rPr>
        <w:t>make mistakes, but that learning from them is important, and this often starts with being truthful.</w:t>
      </w:r>
    </w:p>
    <w:p w:rsidR="00D9453D" w:rsidRPr="00D9453D" w:rsidRDefault="00D9453D" w:rsidP="00D9453D"/>
    <w:sectPr w:rsidR="00D9453D" w:rsidRPr="00D9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4E3679"/>
    <w:multiLevelType w:val="hybridMultilevel"/>
    <w:tmpl w:val="E9EC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53D"/>
    <w:rsid w:val="002F4172"/>
    <w:rsid w:val="00374425"/>
    <w:rsid w:val="00396139"/>
    <w:rsid w:val="007C2101"/>
    <w:rsid w:val="00AE2F55"/>
    <w:rsid w:val="00D2598D"/>
    <w:rsid w:val="00D9453D"/>
    <w:rsid w:val="00EB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A75E"/>
  <w15:chartTrackingRefBased/>
  <w15:docId w15:val="{44A8BE81-AC8F-4B3D-9571-787FE0FC5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Pelsall Village School</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Bagley</dc:creator>
  <cp:keywords/>
  <dc:description/>
  <cp:lastModifiedBy>G Bagley</cp:lastModifiedBy>
  <cp:revision>2</cp:revision>
  <dcterms:created xsi:type="dcterms:W3CDTF">2020-01-31T13:56:00Z</dcterms:created>
  <dcterms:modified xsi:type="dcterms:W3CDTF">2020-01-31T16:02:00Z</dcterms:modified>
</cp:coreProperties>
</file>