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Default"/>
        <w:spacing w:before="0" w:line="240" w:lineRule="auto"/>
        <w:jc w:val="both"/>
        <w:rPr>
          <w:rFonts w:ascii="Calibri" w:cs="Calibri" w:hAnsi="Calibri" w:eastAsia="Calibri"/>
          <w:outline w:val="0"/>
          <w:color w:val="333333"/>
          <w:sz w:val="28"/>
          <w:szCs w:val="28"/>
          <w:u w:color="333333"/>
          <w:shd w:val="clear" w:color="auto" w:fill="feffff"/>
          <w14:textFill>
            <w14:solidFill>
              <w14:srgbClr w14:val="333333"/>
            </w14:solidFill>
          </w14:textFill>
        </w:rPr>
      </w:pPr>
      <w:r>
        <w:rPr>
          <w:rFonts w:ascii="Calibri" w:hAnsi="Calibri"/>
          <w:outline w:val="0"/>
          <w:color w:val="333333"/>
          <w:sz w:val="28"/>
          <w:szCs w:val="28"/>
          <w:u w:color="333333"/>
          <w:shd w:val="clear" w:color="auto" w:fill="feffff"/>
          <w:rtl w:val="0"/>
          <w:lang w:val="pt-PT"/>
          <w14:textFill>
            <w14:solidFill>
              <w14:srgbClr w14:val="333333"/>
            </w14:solidFill>
          </w14:textFill>
        </w:rPr>
        <w:t>Annual Governance Statement</w:t>
      </w:r>
    </w:p>
    <w:p>
      <w:pPr>
        <w:pStyle w:val="Default"/>
        <w:spacing w:before="0" w:line="240" w:lineRule="auto"/>
        <w:jc w:val="both"/>
        <w:rPr>
          <w:rFonts w:ascii="Calibri" w:cs="Calibri" w:hAnsi="Calibri" w:eastAsia="Calibri"/>
          <w:outline w:val="0"/>
          <w:color w:val="333333"/>
          <w:sz w:val="28"/>
          <w:szCs w:val="28"/>
          <w:u w:color="333333"/>
          <w:shd w:val="clear" w:color="auto" w:fill="feffff"/>
          <w14:textFill>
            <w14:solidFill>
              <w14:srgbClr w14:val="333333"/>
            </w14:solidFill>
          </w14:textFill>
        </w:rPr>
      </w:pPr>
    </w:p>
    <w:p>
      <w:pPr>
        <w:pStyle w:val="Default"/>
        <w:spacing w:before="0" w:line="240" w:lineRule="auto"/>
        <w:jc w:val="both"/>
        <w:rPr>
          <w:rFonts w:ascii="Calibri" w:cs="Calibri" w:hAnsi="Calibri" w:eastAsia="Calibri"/>
          <w:outline w:val="0"/>
          <w:color w:val="333333"/>
          <w:sz w:val="28"/>
          <w:szCs w:val="28"/>
          <w:u w:color="333333"/>
          <w:shd w:val="clear" w:color="auto" w:fill="feffff"/>
          <w:lang w:val="en-US"/>
          <w14:textFill>
            <w14:solidFill>
              <w14:srgbClr w14:val="333333"/>
            </w14:solidFill>
          </w14:textFill>
        </w:rPr>
      </w:pPr>
      <w:r>
        <w:rPr>
          <w:rFonts w:ascii="Calibri" w:hAnsi="Calibri"/>
          <w:outline w:val="0"/>
          <w:color w:val="333333"/>
          <w:sz w:val="28"/>
          <w:szCs w:val="28"/>
          <w:u w:color="333333"/>
          <w:shd w:val="clear" w:color="auto" w:fill="feffff"/>
          <w:rtl w:val="0"/>
          <w:lang w:val="en-US"/>
          <w14:textFill>
            <w14:solidFill>
              <w14:srgbClr w14:val="333333"/>
            </w14:solidFill>
          </w14:textFill>
        </w:rPr>
        <w:t>Pelsall Village School</w:t>
      </w:r>
    </w:p>
    <w:p>
      <w:pPr>
        <w:pStyle w:val="Default"/>
        <w:spacing w:before="0" w:line="240" w:lineRule="auto"/>
        <w:jc w:val="both"/>
        <w:rPr>
          <w:rFonts w:ascii="Calibri" w:cs="Calibri" w:hAnsi="Calibri" w:eastAsia="Calibri"/>
          <w:outline w:val="0"/>
          <w:color w:val="333333"/>
          <w:sz w:val="28"/>
          <w:szCs w:val="28"/>
          <w:u w:color="333333"/>
          <w:shd w:val="clear" w:color="auto" w:fill="feffff"/>
          <w:lang w:val="fr-FR"/>
          <w14:textFill>
            <w14:solidFill>
              <w14:srgbClr w14:val="333333"/>
            </w14:solidFill>
          </w14:textFill>
        </w:rPr>
      </w:pPr>
    </w:p>
    <w:p>
      <w:pPr>
        <w:pStyle w:val="Default"/>
        <w:spacing w:before="0" w:line="240" w:lineRule="auto"/>
        <w:jc w:val="both"/>
        <w:rPr>
          <w:rFonts w:ascii="Calibri" w:cs="Calibri" w:hAnsi="Calibri" w:eastAsia="Calibri"/>
          <w:outline w:val="0"/>
          <w:color w:val="333333"/>
          <w:sz w:val="28"/>
          <w:szCs w:val="28"/>
          <w:u w:val="single" w:color="333333"/>
          <w:shd w:val="clear" w:color="auto" w:fill="feffff"/>
          <w:lang w:val="fr-FR"/>
          <w14:textFill>
            <w14:solidFill>
              <w14:srgbClr w14:val="333333"/>
            </w14:solidFill>
          </w14:textFill>
        </w:rPr>
      </w:pPr>
      <w:r>
        <w:rPr>
          <w:rFonts w:ascii="Calibri" w:hAnsi="Calibri"/>
          <w:outline w:val="0"/>
          <w:color w:val="333333"/>
          <w:sz w:val="28"/>
          <w:szCs w:val="28"/>
          <w:u w:val="single" w:color="333333"/>
          <w:shd w:val="clear" w:color="auto" w:fill="feffff"/>
          <w:rtl w:val="0"/>
          <w:lang w:val="fr-FR"/>
          <w14:textFill>
            <w14:solidFill>
              <w14:srgbClr w14:val="333333"/>
            </w14:solidFill>
          </w14:textFill>
        </w:rPr>
        <w:t>Purpose</w:t>
      </w:r>
    </w:p>
    <w:p>
      <w:pPr>
        <w:pStyle w:val="Default"/>
        <w:spacing w:before="0" w:line="240" w:lineRule="auto"/>
        <w:jc w:val="both"/>
        <w:rPr>
          <w:rFonts w:ascii="Calibri" w:cs="Calibri" w:hAnsi="Calibri" w:eastAsia="Calibri"/>
          <w:outline w:val="0"/>
          <w:color w:val="333333"/>
          <w:sz w:val="28"/>
          <w:szCs w:val="28"/>
          <w:u w:color="333333"/>
          <w:shd w:val="clear" w:color="auto" w:fill="feffff"/>
          <w:lang w:val="pt-PT"/>
          <w14:textFill>
            <w14:solidFill>
              <w14:srgbClr w14:val="333333"/>
            </w14:solidFill>
          </w14:textFill>
        </w:rPr>
      </w:pPr>
      <w:r>
        <w:rPr>
          <w:rFonts w:ascii="Calibri" w:hAnsi="Calibri"/>
          <w:outline w:val="0"/>
          <w:color w:val="333333"/>
          <w:sz w:val="28"/>
          <w:szCs w:val="28"/>
          <w:u w:color="333333"/>
          <w:shd w:val="clear" w:color="auto" w:fill="feffff"/>
          <w:rtl w:val="0"/>
          <w:lang w:val="en-US"/>
          <w14:textFill>
            <w14:solidFill>
              <w14:srgbClr w14:val="333333"/>
            </w14:solidFill>
          </w14:textFill>
        </w:rPr>
        <w:t>This governance statement has been prepared and published by the Governing Body of Pelsall Village School in compliance with best practice to report on the ways in which we have fulfilled our obligations and responsibilities relating to Pelsall Village School during the academic year 202</w:t>
      </w:r>
      <w:r>
        <w:rPr>
          <w:rFonts w:ascii="Calibri" w:hAnsi="Calibri"/>
          <w:outline w:val="0"/>
          <w:color w:val="333333"/>
          <w:sz w:val="28"/>
          <w:szCs w:val="28"/>
          <w:u w:color="333333"/>
          <w:shd w:val="clear" w:color="auto" w:fill="feffff"/>
          <w:rtl w:val="0"/>
          <w:lang w:val="en-US"/>
          <w14:textFill>
            <w14:solidFill>
              <w14:srgbClr w14:val="333333"/>
            </w14:solidFill>
          </w14:textFill>
        </w:rPr>
        <w:t>4-25</w:t>
      </w:r>
      <w:r>
        <w:rPr>
          <w:rFonts w:ascii="Calibri" w:hAnsi="Calibri"/>
          <w:outline w:val="0"/>
          <w:color w:val="333333"/>
          <w:sz w:val="28"/>
          <w:szCs w:val="28"/>
          <w:u w:color="333333"/>
          <w:shd w:val="clear" w:color="auto" w:fill="feffff"/>
          <w:rtl w:val="0"/>
          <w:lang w:val="pt-PT"/>
          <w14:textFill>
            <w14:solidFill>
              <w14:srgbClr w14:val="333333"/>
            </w14:solidFill>
          </w14:textFill>
        </w:rPr>
        <w:t>.</w:t>
      </w:r>
    </w:p>
    <w:p>
      <w:pPr>
        <w:pStyle w:val="Default"/>
        <w:spacing w:before="0" w:line="240" w:lineRule="auto"/>
        <w:jc w:val="both"/>
        <w:rPr>
          <w:rFonts w:ascii="Calibri" w:cs="Calibri" w:hAnsi="Calibri" w:eastAsia="Calibri"/>
          <w:outline w:val="0"/>
          <w:color w:val="333333"/>
          <w:sz w:val="28"/>
          <w:szCs w:val="28"/>
          <w:u w:color="333333"/>
          <w:shd w:val="clear" w:color="auto" w:fill="feffff"/>
          <w14:textFill>
            <w14:solidFill>
              <w14:srgbClr w14:val="333333"/>
            </w14:solidFill>
          </w14:textFill>
        </w:rPr>
      </w:pPr>
    </w:p>
    <w:p>
      <w:pPr>
        <w:pStyle w:val="Default"/>
        <w:spacing w:before="0" w:line="240" w:lineRule="auto"/>
        <w:jc w:val="both"/>
        <w:rPr>
          <w:rFonts w:ascii="Calibri" w:cs="Calibri" w:hAnsi="Calibri" w:eastAsia="Calibri"/>
          <w:outline w:val="0"/>
          <w:color w:val="333333"/>
          <w:sz w:val="28"/>
          <w:szCs w:val="28"/>
          <w:u w:val="single" w:color="333333"/>
          <w:shd w:val="clear" w:color="auto" w:fill="feffff"/>
          <w:lang w:val="en-US"/>
          <w14:textFill>
            <w14:solidFill>
              <w14:srgbClr w14:val="333333"/>
            </w14:solidFill>
          </w14:textFill>
        </w:rPr>
      </w:pPr>
      <w:r>
        <w:rPr>
          <w:rFonts w:ascii="Calibri" w:hAnsi="Calibri"/>
          <w:outline w:val="0"/>
          <w:color w:val="333333"/>
          <w:sz w:val="28"/>
          <w:szCs w:val="28"/>
          <w:u w:val="single" w:color="333333"/>
          <w:shd w:val="clear" w:color="auto" w:fill="feffff"/>
          <w:rtl w:val="0"/>
          <w:lang w:val="en-US"/>
          <w14:textFill>
            <w14:solidFill>
              <w14:srgbClr w14:val="333333"/>
            </w14:solidFill>
          </w14:textFill>
        </w:rPr>
        <w:t>Role of the Governing Body</w:t>
      </w:r>
    </w:p>
    <w:p>
      <w:pPr>
        <w:pStyle w:val="Default"/>
        <w:spacing w:before="0" w:line="240" w:lineRule="auto"/>
        <w:jc w:val="both"/>
        <w:rPr>
          <w:rFonts w:ascii="Calibri" w:cs="Calibri" w:hAnsi="Calibri" w:eastAsia="Calibri"/>
          <w:outline w:val="0"/>
          <w:color w:val="333333"/>
          <w:sz w:val="28"/>
          <w:szCs w:val="28"/>
          <w:u w:color="333333"/>
          <w:shd w:val="clear" w:color="auto" w:fill="feffff"/>
          <w:lang w:val="en-US"/>
          <w14:textFill>
            <w14:solidFill>
              <w14:srgbClr w14:val="333333"/>
            </w14:solidFill>
          </w14:textFill>
        </w:rPr>
      </w:pPr>
      <w:r>
        <w:rPr>
          <w:rFonts w:ascii="Calibri" w:hAnsi="Calibri"/>
          <w:outline w:val="0"/>
          <w:color w:val="333333"/>
          <w:sz w:val="28"/>
          <w:szCs w:val="28"/>
          <w:u w:color="333333"/>
          <w:shd w:val="clear" w:color="auto" w:fill="feffff"/>
          <w:rtl w:val="0"/>
          <w:lang w:val="en-US"/>
          <w14:textFill>
            <w14:solidFill>
              <w14:srgbClr w14:val="333333"/>
            </w14:solidFill>
          </w14:textFill>
        </w:rPr>
        <w:t>The three core functions of the governing body are:</w:t>
      </w:r>
    </w:p>
    <w:p>
      <w:pPr>
        <w:pStyle w:val="Default"/>
        <w:spacing w:before="0" w:line="240" w:lineRule="auto"/>
        <w:jc w:val="both"/>
        <w:rPr>
          <w:rFonts w:ascii="Calibri" w:cs="Calibri" w:hAnsi="Calibri" w:eastAsia="Calibri"/>
          <w:outline w:val="0"/>
          <w:color w:val="333333"/>
          <w:sz w:val="28"/>
          <w:szCs w:val="28"/>
          <w:u w:color="333333"/>
          <w:shd w:val="clear" w:color="auto" w:fill="feffff"/>
          <w:lang w:val="en-US"/>
          <w14:textFill>
            <w14:solidFill>
              <w14:srgbClr w14:val="333333"/>
            </w14:solidFill>
          </w14:textFill>
        </w:rPr>
      </w:pPr>
    </w:p>
    <w:p>
      <w:pPr>
        <w:pStyle w:val="Default"/>
        <w:numPr>
          <w:ilvl w:val="0"/>
          <w:numId w:val="2"/>
        </w:numPr>
        <w:spacing w:before="0" w:line="240" w:lineRule="auto"/>
        <w:jc w:val="both"/>
        <w:rPr>
          <w:sz w:val="28"/>
          <w:szCs w:val="28"/>
          <w:lang w:val="en-US"/>
        </w:rPr>
      </w:pPr>
      <w:r>
        <w:rPr>
          <w:rFonts w:ascii="Calibri" w:hAnsi="Calibri"/>
          <w:outline w:val="0"/>
          <w:color w:val="333333"/>
          <w:sz w:val="28"/>
          <w:szCs w:val="28"/>
          <w:u w:color="333333"/>
          <w:shd w:val="clear" w:color="auto" w:fill="feffff"/>
          <w:rtl w:val="0"/>
          <w:lang w:val="en-US"/>
          <w14:textFill>
            <w14:solidFill>
              <w14:srgbClr w14:val="333333"/>
            </w14:solidFill>
          </w14:textFill>
        </w:rPr>
        <w:t>Setting the strategic direction:</w:t>
      </w:r>
    </w:p>
    <w:p>
      <w:pPr>
        <w:pStyle w:val="Default"/>
        <w:numPr>
          <w:ilvl w:val="0"/>
          <w:numId w:val="4"/>
        </w:numPr>
        <w:bidi w:val="0"/>
        <w:spacing w:before="0" w:line="240" w:lineRule="auto"/>
        <w:ind w:right="0"/>
        <w:jc w:val="both"/>
        <w:rPr>
          <w:rFonts w:ascii="Calibri" w:hAnsi="Calibri"/>
          <w:outline w:val="0"/>
          <w:color w:val="333333"/>
          <w:sz w:val="28"/>
          <w:szCs w:val="28"/>
          <w:rtl w:val="0"/>
          <w:lang w:val="en-US"/>
          <w14:textFill>
            <w14:solidFill>
              <w14:srgbClr w14:val="333333"/>
            </w14:solidFill>
          </w14:textFill>
        </w:rPr>
      </w:pPr>
      <w:r>
        <w:rPr>
          <w:rFonts w:ascii="Calibri" w:hAnsi="Calibri"/>
          <w:outline w:val="0"/>
          <w:color w:val="333333"/>
          <w:sz w:val="28"/>
          <w:szCs w:val="28"/>
          <w:u w:color="333333"/>
          <w:shd w:val="clear" w:color="auto" w:fill="feffff"/>
          <w:rtl w:val="0"/>
          <w:lang w:val="en-US"/>
          <w14:textFill>
            <w14:solidFill>
              <w14:srgbClr w14:val="333333"/>
            </w14:solidFill>
          </w14:textFill>
        </w:rPr>
        <w:t>The board are key strategic decision makers in our school</w:t>
      </w:r>
    </w:p>
    <w:p>
      <w:pPr>
        <w:pStyle w:val="Default"/>
        <w:numPr>
          <w:ilvl w:val="0"/>
          <w:numId w:val="4"/>
        </w:numPr>
        <w:bidi w:val="0"/>
        <w:spacing w:before="0" w:line="240" w:lineRule="auto"/>
        <w:ind w:right="0"/>
        <w:jc w:val="both"/>
        <w:rPr>
          <w:rFonts w:ascii="Calibri" w:hAnsi="Calibri"/>
          <w:outline w:val="0"/>
          <w:color w:val="333333"/>
          <w:sz w:val="28"/>
          <w:szCs w:val="28"/>
          <w:rtl w:val="0"/>
          <w:lang w:val="en-US"/>
          <w14:textFill>
            <w14:solidFill>
              <w14:srgbClr w14:val="333333"/>
            </w14:solidFill>
          </w14:textFill>
        </w:rPr>
      </w:pPr>
      <w:r>
        <w:rPr>
          <w:rFonts w:ascii="Calibri" w:hAnsi="Calibri"/>
          <w:outline w:val="0"/>
          <w:color w:val="333333"/>
          <w:sz w:val="28"/>
          <w:szCs w:val="28"/>
          <w:u w:color="333333"/>
          <w:shd w:val="clear" w:color="auto" w:fill="feffff"/>
          <w:rtl w:val="0"/>
          <w:lang w:val="en-US"/>
          <w14:textFill>
            <w14:solidFill>
              <w14:srgbClr w14:val="333333"/>
            </w14:solidFill>
          </w14:textFill>
        </w:rPr>
        <w:t>Developing and overseeing the school</w:t>
      </w:r>
      <w:r>
        <w:rPr>
          <w:rFonts w:ascii="Arial Unicode MS" w:hAnsi="Arial Unicode MS" w:hint="default"/>
          <w:outline w:val="0"/>
          <w:color w:val="333333"/>
          <w:sz w:val="28"/>
          <w:szCs w:val="28"/>
          <w:u w:color="333333"/>
          <w:shd w:val="clear" w:color="auto" w:fill="feffff"/>
          <w:rtl w:val="1"/>
          <w:lang w:val="ar-SA" w:bidi="ar-SA"/>
          <w14:textFill>
            <w14:solidFill>
              <w14:srgbClr w14:val="333333"/>
            </w14:solidFill>
          </w14:textFill>
        </w:rPr>
        <w:t>’</w:t>
      </w:r>
      <w:r>
        <w:rPr>
          <w:rFonts w:ascii="Calibri" w:hAnsi="Calibri"/>
          <w:outline w:val="0"/>
          <w:color w:val="333333"/>
          <w:sz w:val="28"/>
          <w:szCs w:val="28"/>
          <w:u w:color="333333"/>
          <w:shd w:val="clear" w:color="auto" w:fill="feffff"/>
          <w:rtl w:val="0"/>
          <w:lang w:val="en-US"/>
          <w14:textFill>
            <w14:solidFill>
              <w14:srgbClr w14:val="333333"/>
            </w14:solidFill>
          </w14:textFill>
        </w:rPr>
        <w:t>s aims and objectives around how the school will develop and improve as outlined in the School Development Plan.</w:t>
      </w:r>
    </w:p>
    <w:p>
      <w:pPr>
        <w:pStyle w:val="Default"/>
        <w:numPr>
          <w:ilvl w:val="0"/>
          <w:numId w:val="4"/>
        </w:numPr>
        <w:bidi w:val="0"/>
        <w:spacing w:before="0" w:line="240" w:lineRule="auto"/>
        <w:ind w:right="0"/>
        <w:jc w:val="both"/>
        <w:rPr>
          <w:rFonts w:ascii="Calibri" w:hAnsi="Calibri"/>
          <w:outline w:val="0"/>
          <w:color w:val="333333"/>
          <w:sz w:val="28"/>
          <w:szCs w:val="28"/>
          <w:rtl w:val="0"/>
          <w:lang w:val="en-US"/>
          <w14:textFill>
            <w14:solidFill>
              <w14:srgbClr w14:val="333333"/>
            </w14:solidFill>
          </w14:textFill>
        </w:rPr>
      </w:pPr>
      <w:r>
        <w:rPr>
          <w:rFonts w:ascii="Calibri" w:hAnsi="Calibri"/>
          <w:outline w:val="0"/>
          <w:color w:val="333333"/>
          <w:sz w:val="28"/>
          <w:szCs w:val="28"/>
          <w:u w:color="333333"/>
          <w:shd w:val="clear" w:color="auto" w:fill="feffff"/>
          <w:rtl w:val="0"/>
          <w:lang w:val="en-US"/>
          <w14:textFill>
            <w14:solidFill>
              <w14:srgbClr w14:val="333333"/>
            </w14:solidFill>
          </w14:textFill>
        </w:rPr>
        <w:t>Helping to develop policies, formulating plans and agreeing targets to help the school achieve these objectives, as well as regularly reviewing their strategic framework in light of that progress.</w:t>
      </w:r>
    </w:p>
    <w:p>
      <w:pPr>
        <w:pStyle w:val="Default"/>
        <w:spacing w:before="0" w:line="240" w:lineRule="auto"/>
        <w:jc w:val="both"/>
        <w:rPr>
          <w:rFonts w:ascii="Calibri" w:cs="Calibri" w:hAnsi="Calibri" w:eastAsia="Calibri"/>
          <w:outline w:val="0"/>
          <w:color w:val="333333"/>
          <w:sz w:val="28"/>
          <w:szCs w:val="28"/>
          <w:u w:color="333333"/>
          <w:shd w:val="clear" w:color="auto" w:fill="feffff"/>
          <w14:textFill>
            <w14:solidFill>
              <w14:srgbClr w14:val="333333"/>
            </w14:solidFill>
          </w14:textFill>
        </w:rPr>
      </w:pPr>
    </w:p>
    <w:p>
      <w:pPr>
        <w:pStyle w:val="Default"/>
        <w:numPr>
          <w:ilvl w:val="0"/>
          <w:numId w:val="5"/>
        </w:numPr>
        <w:spacing w:before="0" w:line="240" w:lineRule="auto"/>
        <w:jc w:val="both"/>
        <w:rPr>
          <w:sz w:val="28"/>
          <w:szCs w:val="28"/>
          <w:lang w:val="en-US"/>
        </w:rPr>
      </w:pPr>
      <w:r>
        <w:rPr>
          <w:rFonts w:ascii="Calibri" w:hAnsi="Calibri"/>
          <w:outline w:val="0"/>
          <w:color w:val="333333"/>
          <w:sz w:val="28"/>
          <w:szCs w:val="28"/>
          <w:u w:color="333333"/>
          <w:shd w:val="clear" w:color="auto" w:fill="feffff"/>
          <w:rtl w:val="0"/>
          <w:lang w:val="en-US"/>
          <w14:textFill>
            <w14:solidFill>
              <w14:srgbClr w14:val="333333"/>
            </w14:solidFill>
          </w14:textFill>
        </w:rPr>
        <w:t>Creating robust accountability:</w:t>
      </w:r>
    </w:p>
    <w:p>
      <w:pPr>
        <w:pStyle w:val="Default"/>
        <w:numPr>
          <w:ilvl w:val="0"/>
          <w:numId w:val="4"/>
        </w:numPr>
        <w:bidi w:val="0"/>
        <w:spacing w:before="0" w:line="240" w:lineRule="auto"/>
        <w:ind w:right="0"/>
        <w:jc w:val="both"/>
        <w:rPr>
          <w:rFonts w:ascii="Calibri" w:hAnsi="Calibri"/>
          <w:outline w:val="0"/>
          <w:color w:val="333333"/>
          <w:sz w:val="28"/>
          <w:szCs w:val="28"/>
          <w:rtl w:val="0"/>
          <w:lang w:val="en-US"/>
          <w14:textFill>
            <w14:solidFill>
              <w14:srgbClr w14:val="333333"/>
            </w14:solidFill>
          </w14:textFill>
        </w:rPr>
      </w:pPr>
      <w:r>
        <w:rPr>
          <w:rFonts w:ascii="Calibri" w:hAnsi="Calibri"/>
          <w:outline w:val="0"/>
          <w:color w:val="333333"/>
          <w:sz w:val="28"/>
          <w:szCs w:val="28"/>
          <w:u w:color="333333"/>
          <w:shd w:val="clear" w:color="auto" w:fill="feffff"/>
          <w:rtl w:val="0"/>
          <w:lang w:val="en-US"/>
          <w14:textFill>
            <w14:solidFill>
              <w14:srgbClr w14:val="333333"/>
            </w14:solidFill>
          </w14:textFill>
        </w:rPr>
        <w:t>Supporting and challenging the school</w:t>
      </w:r>
      <w:r>
        <w:rPr>
          <w:rFonts w:ascii="Arial Unicode MS" w:hAnsi="Arial Unicode MS" w:hint="default"/>
          <w:outline w:val="0"/>
          <w:color w:val="333333"/>
          <w:sz w:val="28"/>
          <w:szCs w:val="28"/>
          <w:u w:color="333333"/>
          <w:shd w:val="clear" w:color="auto" w:fill="feffff"/>
          <w:rtl w:val="1"/>
          <w:lang w:val="ar-SA" w:bidi="ar-SA"/>
          <w14:textFill>
            <w14:solidFill>
              <w14:srgbClr w14:val="333333"/>
            </w14:solidFill>
          </w14:textFill>
        </w:rPr>
        <w:t>’</w:t>
      </w:r>
      <w:r>
        <w:rPr>
          <w:rFonts w:ascii="Calibri" w:hAnsi="Calibri"/>
          <w:outline w:val="0"/>
          <w:color w:val="333333"/>
          <w:sz w:val="28"/>
          <w:szCs w:val="28"/>
          <w:u w:color="333333"/>
          <w:shd w:val="clear" w:color="auto" w:fill="feffff"/>
          <w:rtl w:val="0"/>
          <w:lang w:val="en-US"/>
          <w14:textFill>
            <w14:solidFill>
              <w14:srgbClr w14:val="333333"/>
            </w14:solidFill>
          </w14:textFill>
        </w:rPr>
        <w:t>s senior leadership team and in holding the Head Teacher to account for securing the best possible outcomes for pupils.</w:t>
      </w:r>
    </w:p>
    <w:p>
      <w:pPr>
        <w:pStyle w:val="Default"/>
        <w:numPr>
          <w:ilvl w:val="0"/>
          <w:numId w:val="4"/>
        </w:numPr>
        <w:bidi w:val="0"/>
        <w:spacing w:before="0" w:line="240" w:lineRule="auto"/>
        <w:ind w:right="0"/>
        <w:jc w:val="both"/>
        <w:rPr>
          <w:rFonts w:ascii="Calibri" w:hAnsi="Calibri"/>
          <w:outline w:val="0"/>
          <w:color w:val="333333"/>
          <w:sz w:val="28"/>
          <w:szCs w:val="28"/>
          <w:rtl w:val="0"/>
          <w:lang w:val="en-US"/>
          <w14:textFill>
            <w14:solidFill>
              <w14:srgbClr w14:val="333333"/>
            </w14:solidFill>
          </w14:textFill>
        </w:rPr>
      </w:pPr>
      <w:r>
        <w:rPr>
          <w:rFonts w:ascii="Calibri" w:hAnsi="Calibri"/>
          <w:outline w:val="0"/>
          <w:color w:val="333333"/>
          <w:sz w:val="28"/>
          <w:szCs w:val="28"/>
          <w:u w:color="333333"/>
          <w:shd w:val="clear" w:color="auto" w:fill="feffff"/>
          <w:rtl w:val="0"/>
          <w:lang w:val="en-US"/>
          <w14:textFill>
            <w14:solidFill>
              <w14:srgbClr w14:val="333333"/>
            </w14:solidFill>
          </w14:textFill>
        </w:rPr>
        <w:t>Challenging key decisions and asking pertinent questions about the school</w:t>
      </w:r>
      <w:r>
        <w:rPr>
          <w:rFonts w:ascii="Arial Unicode MS" w:hAnsi="Arial Unicode MS" w:hint="default"/>
          <w:outline w:val="0"/>
          <w:color w:val="333333"/>
          <w:sz w:val="28"/>
          <w:szCs w:val="28"/>
          <w:u w:color="333333"/>
          <w:shd w:val="clear" w:color="auto" w:fill="feffff"/>
          <w:rtl w:val="1"/>
          <w:lang w:val="ar-SA" w:bidi="ar-SA"/>
          <w14:textFill>
            <w14:solidFill>
              <w14:srgbClr w14:val="333333"/>
            </w14:solidFill>
          </w14:textFill>
        </w:rPr>
        <w:t>’</w:t>
      </w:r>
      <w:r>
        <w:rPr>
          <w:rFonts w:ascii="Calibri" w:hAnsi="Calibri"/>
          <w:outline w:val="0"/>
          <w:color w:val="333333"/>
          <w:sz w:val="28"/>
          <w:szCs w:val="28"/>
          <w:u w:color="333333"/>
          <w:shd w:val="clear" w:color="auto" w:fill="feffff"/>
          <w:rtl w:val="0"/>
          <w:lang w:val="en-US"/>
          <w14:textFill>
            <w14:solidFill>
              <w14:srgbClr w14:val="333333"/>
            </w14:solidFill>
          </w14:textFill>
        </w:rPr>
        <w:t>s performance data, governors aim to guarantee high standards in education.</w:t>
      </w:r>
    </w:p>
    <w:p>
      <w:pPr>
        <w:pStyle w:val="Default"/>
        <w:spacing w:before="0" w:line="240" w:lineRule="auto"/>
        <w:jc w:val="both"/>
        <w:rPr>
          <w:rFonts w:ascii="Calibri" w:cs="Calibri" w:hAnsi="Calibri" w:eastAsia="Calibri"/>
          <w:outline w:val="0"/>
          <w:color w:val="333333"/>
          <w:sz w:val="28"/>
          <w:szCs w:val="28"/>
          <w:u w:color="333333"/>
          <w:shd w:val="clear" w:color="auto" w:fill="feffff"/>
          <w14:textFill>
            <w14:solidFill>
              <w14:srgbClr w14:val="333333"/>
            </w14:solidFill>
          </w14:textFill>
        </w:rPr>
      </w:pPr>
    </w:p>
    <w:p>
      <w:pPr>
        <w:pStyle w:val="Default"/>
        <w:numPr>
          <w:ilvl w:val="0"/>
          <w:numId w:val="6"/>
        </w:numPr>
        <w:spacing w:before="0" w:line="240" w:lineRule="auto"/>
        <w:jc w:val="both"/>
        <w:rPr>
          <w:sz w:val="28"/>
          <w:szCs w:val="28"/>
          <w:lang w:val="en-US"/>
        </w:rPr>
      </w:pPr>
      <w:r>
        <w:rPr>
          <w:rFonts w:ascii="Calibri" w:hAnsi="Calibri"/>
          <w:outline w:val="0"/>
          <w:color w:val="333333"/>
          <w:sz w:val="28"/>
          <w:szCs w:val="28"/>
          <w:u w:color="333333"/>
          <w:shd w:val="clear" w:color="auto" w:fill="feffff"/>
          <w:rtl w:val="0"/>
          <w:lang w:val="en-US"/>
          <w14:textFill>
            <w14:solidFill>
              <w14:srgbClr w14:val="333333"/>
            </w14:solidFill>
          </w14:textFill>
        </w:rPr>
        <w:t>Monitoring</w:t>
      </w:r>
      <w:r>
        <w:rPr>
          <w:rFonts w:ascii="Calibri" w:hAnsi="Calibri"/>
          <w:outline w:val="0"/>
          <w:color w:val="333333"/>
          <w:sz w:val="28"/>
          <w:szCs w:val="28"/>
          <w:u w:color="333333"/>
          <w:shd w:val="clear" w:color="auto" w:fill="feffff"/>
          <w:rtl w:val="0"/>
          <w:lang w:val="es-ES_tradnl"/>
          <w14:textFill>
            <w14:solidFill>
              <w14:srgbClr w14:val="333333"/>
            </w14:solidFill>
          </w14:textFill>
        </w:rPr>
        <w:t xml:space="preserve"> financial</w:t>
      </w:r>
      <w:r>
        <w:rPr>
          <w:rFonts w:ascii="Calibri" w:hAnsi="Calibri"/>
          <w:outline w:val="0"/>
          <w:color w:val="333333"/>
          <w:sz w:val="28"/>
          <w:szCs w:val="28"/>
          <w:u w:color="333333"/>
          <w:shd w:val="clear" w:color="auto" w:fill="feffff"/>
          <w:rtl w:val="0"/>
          <w:lang w:val="en-US"/>
          <w14:textFill>
            <w14:solidFill>
              <w14:srgbClr w14:val="333333"/>
            </w14:solidFill>
          </w14:textFill>
        </w:rPr>
        <w:t xml:space="preserve"> situation</w:t>
      </w:r>
      <w:r>
        <w:rPr>
          <w:rFonts w:ascii="Calibri" w:hAnsi="Calibri"/>
          <w:outline w:val="0"/>
          <w:color w:val="333333"/>
          <w:sz w:val="28"/>
          <w:szCs w:val="28"/>
          <w:u w:color="333333"/>
          <w:shd w:val="clear" w:color="auto" w:fill="feffff"/>
          <w:rtl w:val="0"/>
          <w:lang w:val="pt-PT"/>
          <w14:textFill>
            <w14:solidFill>
              <w14:srgbClr w14:val="333333"/>
            </w14:solidFill>
          </w14:textFill>
        </w:rPr>
        <w:t>:</w:t>
      </w:r>
    </w:p>
    <w:p>
      <w:pPr>
        <w:pStyle w:val="Default"/>
        <w:numPr>
          <w:ilvl w:val="0"/>
          <w:numId w:val="4"/>
        </w:numPr>
        <w:bidi w:val="0"/>
        <w:spacing w:before="0" w:line="240" w:lineRule="auto"/>
        <w:ind w:right="0"/>
        <w:jc w:val="both"/>
        <w:rPr>
          <w:rFonts w:ascii="Calibri" w:hAnsi="Calibri"/>
          <w:outline w:val="0"/>
          <w:color w:val="333333"/>
          <w:sz w:val="28"/>
          <w:szCs w:val="28"/>
          <w:rtl w:val="0"/>
          <w:lang w:val="en-US"/>
          <w14:textFill>
            <w14:solidFill>
              <w14:srgbClr w14:val="333333"/>
            </w14:solidFill>
          </w14:textFill>
        </w:rPr>
      </w:pPr>
      <w:r>
        <w:rPr>
          <w:rFonts w:ascii="Calibri" w:hAnsi="Calibri"/>
          <w:outline w:val="0"/>
          <w:color w:val="333333"/>
          <w:sz w:val="28"/>
          <w:szCs w:val="28"/>
          <w:u w:color="333333"/>
          <w:shd w:val="clear" w:color="auto" w:fill="feffff"/>
          <w:rtl w:val="0"/>
          <w:lang w:val="en-US"/>
          <w14:textFill>
            <w14:solidFill>
              <w14:srgbClr w14:val="333333"/>
            </w14:solidFill>
          </w14:textFill>
        </w:rPr>
        <w:t>Through a strategic role in the financial management of school including setting financial priorities through the school development plan, 3 year financial plan and the annual budget</w:t>
      </w:r>
    </w:p>
    <w:p>
      <w:pPr>
        <w:pStyle w:val="Default"/>
        <w:numPr>
          <w:ilvl w:val="0"/>
          <w:numId w:val="4"/>
        </w:numPr>
        <w:bidi w:val="0"/>
        <w:spacing w:before="0" w:line="240" w:lineRule="auto"/>
        <w:ind w:right="0"/>
        <w:jc w:val="both"/>
        <w:rPr>
          <w:rFonts w:ascii="Calibri" w:hAnsi="Calibri"/>
          <w:outline w:val="0"/>
          <w:color w:val="333333"/>
          <w:sz w:val="28"/>
          <w:szCs w:val="28"/>
          <w:rtl w:val="0"/>
          <w:lang w:val="en-US"/>
          <w14:textFill>
            <w14:solidFill>
              <w14:srgbClr w14:val="333333"/>
            </w14:solidFill>
          </w14:textFill>
        </w:rPr>
      </w:pPr>
      <w:r>
        <w:rPr>
          <w:rFonts w:ascii="Calibri" w:hAnsi="Calibri"/>
          <w:outline w:val="0"/>
          <w:color w:val="333333"/>
          <w:sz w:val="28"/>
          <w:szCs w:val="28"/>
          <w:u w:color="333333"/>
          <w:shd w:val="clear" w:color="auto" w:fill="feffff"/>
          <w:rtl w:val="0"/>
          <w:lang w:val="en-US"/>
          <w14:textFill>
            <w14:solidFill>
              <w14:srgbClr w14:val="333333"/>
            </w14:solidFill>
          </w14:textFill>
        </w:rPr>
        <w:t>Deciding how the school</w:t>
      </w:r>
      <w:r>
        <w:rPr>
          <w:rFonts w:ascii="Arial Unicode MS" w:hAnsi="Arial Unicode MS" w:hint="default"/>
          <w:outline w:val="0"/>
          <w:color w:val="333333"/>
          <w:sz w:val="28"/>
          <w:szCs w:val="28"/>
          <w:u w:color="333333"/>
          <w:shd w:val="clear" w:color="auto" w:fill="feffff"/>
          <w:rtl w:val="1"/>
          <w:lang w:val="ar-SA" w:bidi="ar-SA"/>
          <w14:textFill>
            <w14:solidFill>
              <w14:srgbClr w14:val="333333"/>
            </w14:solidFill>
          </w14:textFill>
        </w:rPr>
        <w:t>’</w:t>
      </w:r>
      <w:r>
        <w:rPr>
          <w:rFonts w:ascii="Calibri" w:hAnsi="Calibri"/>
          <w:outline w:val="0"/>
          <w:color w:val="333333"/>
          <w:sz w:val="28"/>
          <w:szCs w:val="28"/>
          <w:u w:color="333333"/>
          <w:shd w:val="clear" w:color="auto" w:fill="feffff"/>
          <w:rtl w:val="0"/>
          <w:lang w:val="en-US"/>
          <w14:textFill>
            <w14:solidFill>
              <w14:srgbClr w14:val="333333"/>
            </w14:solidFill>
          </w14:textFill>
        </w:rPr>
        <w:t>s delegated budget should be spent in accordance with the school improvement plan and statutory curriculum requirement.</w:t>
      </w:r>
    </w:p>
    <w:p>
      <w:pPr>
        <w:pStyle w:val="Default"/>
        <w:bidi w:val="0"/>
        <w:spacing w:before="0" w:line="240" w:lineRule="auto"/>
        <w:ind w:left="0" w:right="0" w:firstLine="0"/>
        <w:jc w:val="both"/>
        <w:rPr>
          <w:rFonts w:ascii="Calibri" w:cs="Calibri" w:hAnsi="Calibri" w:eastAsia="Calibri"/>
          <w:outline w:val="0"/>
          <w:color w:val="333333"/>
          <w:sz w:val="28"/>
          <w:szCs w:val="28"/>
          <w:u w:color="333333"/>
          <w:shd w:val="clear" w:color="auto" w:fill="feffff"/>
          <w:rtl w:val="0"/>
          <w14:textFill>
            <w14:solidFill>
              <w14:srgbClr w14:val="333333"/>
            </w14:solidFill>
          </w14:textFill>
        </w:rPr>
      </w:pPr>
    </w:p>
    <w:p>
      <w:pPr>
        <w:pStyle w:val="Default"/>
        <w:spacing w:before="0" w:line="240" w:lineRule="auto"/>
        <w:jc w:val="both"/>
        <w:rPr>
          <w:rFonts w:ascii="Calibri" w:cs="Calibri" w:hAnsi="Calibri" w:eastAsia="Calibri"/>
          <w:outline w:val="0"/>
          <w:color w:val="333333"/>
          <w:sz w:val="28"/>
          <w:szCs w:val="28"/>
          <w:u w:color="333333"/>
          <w:shd w:val="clear" w:color="auto" w:fill="feffff"/>
          <w:lang w:val="en-US"/>
          <w14:textFill>
            <w14:solidFill>
              <w14:srgbClr w14:val="333333"/>
            </w14:solidFill>
          </w14:textFill>
        </w:rPr>
      </w:pPr>
      <w:r>
        <w:rPr>
          <w:rFonts w:ascii="Calibri" w:hAnsi="Calibri"/>
          <w:outline w:val="0"/>
          <w:color w:val="333333"/>
          <w:sz w:val="28"/>
          <w:szCs w:val="28"/>
          <w:u w:color="333333"/>
          <w:shd w:val="clear" w:color="auto" w:fill="feffff"/>
          <w:rtl w:val="0"/>
          <w:lang w:val="en-US"/>
          <w14:textFill>
            <w14:solidFill>
              <w14:srgbClr w14:val="333333"/>
            </w14:solidFill>
          </w14:textFill>
        </w:rPr>
        <w:t>The governing body fulfil these functions through the meeting of the full governing body, the resources committee and the curriculum committee. Additionally governors visit the school and liaise with staff on a regular basis to provide support and accountability.</w:t>
      </w:r>
    </w:p>
    <w:p>
      <w:pPr>
        <w:pStyle w:val="Default"/>
        <w:spacing w:before="0" w:line="240" w:lineRule="auto"/>
        <w:jc w:val="both"/>
        <w:rPr>
          <w:rFonts w:ascii="Calibri" w:cs="Calibri" w:hAnsi="Calibri" w:eastAsia="Calibri"/>
          <w:outline w:val="0"/>
          <w:color w:val="333333"/>
          <w:sz w:val="28"/>
          <w:szCs w:val="28"/>
          <w:u w:val="single" w:color="333333"/>
          <w:shd w:val="clear" w:color="auto" w:fill="feffff"/>
          <w14:textFill>
            <w14:solidFill>
              <w14:srgbClr w14:val="333333"/>
            </w14:solidFill>
          </w14:textFill>
        </w:rPr>
      </w:pPr>
      <w:r>
        <w:rPr>
          <w:rFonts w:ascii="Calibri" w:hAnsi="Calibri"/>
          <w:outline w:val="0"/>
          <w:color w:val="333333"/>
          <w:sz w:val="28"/>
          <w:szCs w:val="28"/>
          <w:u w:val="single" w:color="333333"/>
          <w:shd w:val="clear" w:color="auto" w:fill="feffff"/>
          <w:rtl w:val="0"/>
          <w:lang w:val="en-US"/>
          <w14:textFill>
            <w14:solidFill>
              <w14:srgbClr w14:val="333333"/>
            </w14:solidFill>
          </w14:textFill>
        </w:rPr>
        <w:t>Key challenges of 202</w:t>
      </w:r>
      <w:r>
        <w:rPr>
          <w:rFonts w:ascii="Calibri" w:hAnsi="Calibri"/>
          <w:outline w:val="0"/>
          <w:color w:val="333333"/>
          <w:sz w:val="28"/>
          <w:szCs w:val="28"/>
          <w:u w:val="single" w:color="333333"/>
          <w:shd w:val="clear" w:color="auto" w:fill="feffff"/>
          <w:rtl w:val="0"/>
          <w:lang w:val="en-US"/>
          <w14:textFill>
            <w14:solidFill>
              <w14:srgbClr w14:val="333333"/>
            </w14:solidFill>
          </w14:textFill>
        </w:rPr>
        <w:t>3-34</w:t>
      </w:r>
      <w:r>
        <w:rPr>
          <w:rFonts w:ascii="Calibri" w:hAnsi="Calibri"/>
          <w:outline w:val="0"/>
          <w:color w:val="333333"/>
          <w:sz w:val="28"/>
          <w:szCs w:val="28"/>
          <w:u w:val="single" w:color="333333"/>
          <w:shd w:val="clear" w:color="auto" w:fill="feffff"/>
          <w:rtl w:val="0"/>
          <w:lang w:val="pt-PT"/>
          <w14:textFill>
            <w14:solidFill>
              <w14:srgbClr w14:val="333333"/>
            </w14:solidFill>
          </w14:textFill>
        </w:rPr>
        <w:t>:</w:t>
      </w:r>
    </w:p>
    <w:p>
      <w:pPr>
        <w:pStyle w:val="Default"/>
        <w:spacing w:before="0" w:line="240" w:lineRule="auto"/>
        <w:jc w:val="both"/>
        <w:rPr>
          <w:rFonts w:ascii="Calibri" w:cs="Calibri" w:hAnsi="Calibri" w:eastAsia="Calibri"/>
          <w:outline w:val="0"/>
          <w:color w:val="333333"/>
          <w:sz w:val="28"/>
          <w:szCs w:val="28"/>
          <w:u w:color="333333"/>
          <w:shd w:val="clear" w:color="auto" w:fill="feffff"/>
          <w:lang w:val="en-US"/>
          <w14:textFill>
            <w14:solidFill>
              <w14:srgbClr w14:val="333333"/>
            </w14:solidFill>
          </w14:textFill>
        </w:rPr>
      </w:pPr>
      <w:r>
        <w:rPr>
          <w:rFonts w:ascii="Calibri" w:hAnsi="Calibri"/>
          <w:outline w:val="0"/>
          <w:color w:val="333333"/>
          <w:sz w:val="28"/>
          <w:szCs w:val="28"/>
          <w:u w:color="333333"/>
          <w:shd w:val="clear" w:color="auto" w:fill="feffff"/>
          <w:rtl w:val="0"/>
          <w:lang w:val="en-US"/>
          <w14:textFill>
            <w14:solidFill>
              <w14:srgbClr w14:val="333333"/>
            </w14:solidFill>
          </w14:textFill>
        </w:rPr>
        <w:t>In 202</w:t>
      </w:r>
      <w:r>
        <w:rPr>
          <w:rFonts w:ascii="Calibri" w:hAnsi="Calibri"/>
          <w:outline w:val="0"/>
          <w:color w:val="333333"/>
          <w:sz w:val="28"/>
          <w:szCs w:val="28"/>
          <w:u w:color="333333"/>
          <w:shd w:val="clear" w:color="auto" w:fill="feffff"/>
          <w:rtl w:val="0"/>
          <w:lang w:val="en-US"/>
          <w14:textFill>
            <w14:solidFill>
              <w14:srgbClr w14:val="333333"/>
            </w14:solidFill>
          </w14:textFill>
        </w:rPr>
        <w:t>4-25</w:t>
      </w:r>
      <w:r>
        <w:rPr>
          <w:rFonts w:ascii="Calibri" w:hAnsi="Calibri"/>
          <w:outline w:val="0"/>
          <w:color w:val="333333"/>
          <w:sz w:val="28"/>
          <w:szCs w:val="28"/>
          <w:u w:color="333333"/>
          <w:shd w:val="clear" w:color="auto" w:fill="feffff"/>
          <w:rtl w:val="0"/>
          <w:lang w:val="en-US"/>
          <w14:textFill>
            <w14:solidFill>
              <w14:srgbClr w14:val="333333"/>
            </w14:solidFill>
          </w14:textFill>
        </w:rPr>
        <w:t xml:space="preserve"> the challenges which faced our school </w:t>
      </w:r>
      <w:r>
        <w:rPr>
          <w:rFonts w:ascii="Calibri" w:hAnsi="Calibri"/>
          <w:outline w:val="0"/>
          <w:color w:val="333333"/>
          <w:sz w:val="28"/>
          <w:szCs w:val="28"/>
          <w:u w:color="333333"/>
          <w:shd w:val="clear" w:color="auto" w:fill="feffff"/>
          <w:rtl w:val="0"/>
          <w:lang w:val="en-US"/>
          <w14:textFill>
            <w14:solidFill>
              <w14:srgbClr w14:val="333333"/>
            </w14:solidFill>
          </w14:textFill>
        </w:rPr>
        <w:t>were</w:t>
      </w:r>
      <w:r>
        <w:rPr>
          <w:rFonts w:ascii="Calibri" w:hAnsi="Calibri"/>
          <w:outline w:val="0"/>
          <w:color w:val="333333"/>
          <w:sz w:val="28"/>
          <w:szCs w:val="28"/>
          <w:u w:color="333333"/>
          <w:shd w:val="clear" w:color="auto" w:fill="feffff"/>
          <w:rtl w:val="0"/>
          <w:lang w:val="en-US"/>
          <w14:textFill>
            <w14:solidFill>
              <w14:srgbClr w14:val="333333"/>
            </w14:solidFill>
          </w14:textFill>
        </w:rPr>
        <w:t xml:space="preserve"> linked </w:t>
      </w:r>
      <w:r>
        <w:rPr>
          <w:rFonts w:ascii="Calibri" w:hAnsi="Calibri"/>
          <w:outline w:val="0"/>
          <w:color w:val="333333"/>
          <w:sz w:val="28"/>
          <w:szCs w:val="28"/>
          <w:u w:color="333333"/>
          <w:shd w:val="clear" w:color="auto" w:fill="feffff"/>
          <w:rtl w:val="0"/>
          <w:lang w:val="en-US"/>
          <w14:textFill>
            <w14:solidFill>
              <w14:srgbClr w14:val="333333"/>
            </w14:solidFill>
          </w14:textFill>
        </w:rPr>
        <w:t>to the establishment of the Specialist Resources Provision (SRP) and the embedding on the new staffing structure that was decided upon in the last academic year.</w:t>
      </w:r>
    </w:p>
    <w:p>
      <w:pPr>
        <w:pStyle w:val="Default"/>
        <w:spacing w:before="0" w:line="240" w:lineRule="auto"/>
        <w:jc w:val="both"/>
        <w:rPr>
          <w:rFonts w:ascii="Calibri" w:cs="Calibri" w:hAnsi="Calibri" w:eastAsia="Calibri"/>
          <w:outline w:val="0"/>
          <w:color w:val="333333"/>
          <w:sz w:val="28"/>
          <w:szCs w:val="28"/>
          <w:u w:color="333333"/>
          <w:shd w:val="clear" w:color="auto" w:fill="feffff"/>
          <w:lang w:val="en-US"/>
          <w14:textFill>
            <w14:solidFill>
              <w14:srgbClr w14:val="333333"/>
            </w14:solidFill>
          </w14:textFill>
        </w:rPr>
      </w:pPr>
    </w:p>
    <w:p>
      <w:pPr>
        <w:pStyle w:val="Default"/>
        <w:spacing w:before="0" w:line="240" w:lineRule="auto"/>
        <w:jc w:val="both"/>
        <w:rPr>
          <w:rFonts w:ascii="Calibri" w:cs="Calibri" w:hAnsi="Calibri" w:eastAsia="Calibri"/>
          <w:outline w:val="0"/>
          <w:color w:val="333333"/>
          <w:sz w:val="28"/>
          <w:szCs w:val="28"/>
          <w:u w:color="333333"/>
          <w:shd w:val="clear" w:color="auto" w:fill="feffff"/>
          <w:lang w:val="en-US"/>
          <w14:textFill>
            <w14:solidFill>
              <w14:srgbClr w14:val="333333"/>
            </w14:solidFill>
          </w14:textFill>
        </w:rPr>
      </w:pPr>
      <w:r>
        <w:rPr>
          <w:rFonts w:ascii="Calibri" w:hAnsi="Calibri"/>
          <w:outline w:val="0"/>
          <w:color w:val="333333"/>
          <w:sz w:val="28"/>
          <w:szCs w:val="28"/>
          <w:u w:color="333333"/>
          <w:shd w:val="clear" w:color="auto" w:fill="feffff"/>
          <w:rtl w:val="0"/>
          <w:lang w:val="en-US"/>
          <w14:textFill>
            <w14:solidFill>
              <w14:srgbClr w14:val="333333"/>
            </w14:solidFill>
          </w14:textFill>
        </w:rPr>
        <w:t>The governing body supported the school in the process of establishing the SRP through asking challenging questions, consulting and providing accountability on the process.</w:t>
      </w:r>
    </w:p>
    <w:p>
      <w:pPr>
        <w:pStyle w:val="Default"/>
        <w:spacing w:before="0" w:line="240" w:lineRule="auto"/>
        <w:jc w:val="both"/>
        <w:rPr>
          <w:rFonts w:ascii="Calibri" w:cs="Calibri" w:hAnsi="Calibri" w:eastAsia="Calibri"/>
          <w:outline w:val="0"/>
          <w:color w:val="333333"/>
          <w:sz w:val="28"/>
          <w:szCs w:val="28"/>
          <w:u w:color="333333"/>
          <w:shd w:val="clear" w:color="auto" w:fill="feffff"/>
          <w:lang w:val="en-US"/>
          <w14:textFill>
            <w14:solidFill>
              <w14:srgbClr w14:val="333333"/>
            </w14:solidFill>
          </w14:textFill>
        </w:rPr>
      </w:pPr>
    </w:p>
    <w:p>
      <w:pPr>
        <w:pStyle w:val="Default"/>
        <w:spacing w:before="0" w:line="240" w:lineRule="auto"/>
        <w:jc w:val="both"/>
        <w:rPr>
          <w:rFonts w:ascii="Calibri" w:cs="Calibri" w:hAnsi="Calibri" w:eastAsia="Calibri"/>
          <w:outline w:val="0"/>
          <w:color w:val="333333"/>
          <w:sz w:val="28"/>
          <w:szCs w:val="28"/>
          <w:u w:color="333333"/>
          <w:shd w:val="clear" w:color="auto" w:fill="feffff"/>
          <w:lang w:val="en-US"/>
          <w14:textFill>
            <w14:solidFill>
              <w14:srgbClr w14:val="333333"/>
            </w14:solidFill>
          </w14:textFill>
        </w:rPr>
      </w:pPr>
      <w:r>
        <w:rPr>
          <w:rFonts w:ascii="Calibri" w:hAnsi="Calibri"/>
          <w:outline w:val="0"/>
          <w:color w:val="333333"/>
          <w:sz w:val="28"/>
          <w:szCs w:val="28"/>
          <w:u w:color="333333"/>
          <w:shd w:val="clear" w:color="auto" w:fill="feffff"/>
          <w:rtl w:val="0"/>
          <w:lang w:val="en-US"/>
          <w14:textFill>
            <w14:solidFill>
              <w14:srgbClr w14:val="333333"/>
            </w14:solidFill>
          </w14:textFill>
        </w:rPr>
        <w:t>This year the governing body has taken on new members who are being established in their roles and will make a positive impact on the school in the coming academic year.</w:t>
      </w:r>
    </w:p>
    <w:p>
      <w:pPr>
        <w:pStyle w:val="Default"/>
        <w:spacing w:before="0" w:line="240" w:lineRule="auto"/>
        <w:jc w:val="both"/>
        <w:rPr>
          <w:rFonts w:ascii="Calibri" w:cs="Calibri" w:hAnsi="Calibri" w:eastAsia="Calibri"/>
          <w:outline w:val="0"/>
          <w:color w:val="333333"/>
          <w:sz w:val="28"/>
          <w:szCs w:val="28"/>
          <w:u w:color="333333"/>
          <w:shd w:val="clear" w:color="auto" w:fill="feffff"/>
          <w14:textFill>
            <w14:solidFill>
              <w14:srgbClr w14:val="333333"/>
            </w14:solidFill>
          </w14:textFill>
        </w:rPr>
      </w:pPr>
    </w:p>
    <w:p>
      <w:pPr>
        <w:pStyle w:val="Default"/>
        <w:spacing w:before="0" w:line="240" w:lineRule="auto"/>
        <w:jc w:val="both"/>
        <w:rPr>
          <w:rFonts w:ascii="Calibri" w:cs="Calibri" w:hAnsi="Calibri" w:eastAsia="Calibri"/>
          <w:outline w:val="0"/>
          <w:color w:val="333333"/>
          <w:sz w:val="28"/>
          <w:szCs w:val="28"/>
          <w:u w:color="333333"/>
          <w:shd w:val="clear" w:color="auto" w:fill="feffff"/>
          <w:lang w:val="en-US"/>
          <w14:textFill>
            <w14:solidFill>
              <w14:srgbClr w14:val="333333"/>
            </w14:solidFill>
          </w14:textFill>
        </w:rPr>
      </w:pPr>
      <w:r>
        <w:rPr>
          <w:rFonts w:ascii="Calibri" w:hAnsi="Calibri"/>
          <w:outline w:val="0"/>
          <w:color w:val="333333"/>
          <w:sz w:val="28"/>
          <w:szCs w:val="28"/>
          <w:u w:color="333333"/>
          <w:shd w:val="clear" w:color="auto" w:fill="feffff"/>
          <w:rtl w:val="0"/>
          <w:lang w:val="en-US"/>
          <w14:textFill>
            <w14:solidFill>
              <w14:srgbClr w14:val="333333"/>
            </w14:solidFill>
          </w14:textFill>
        </w:rPr>
        <w:t>Setting the strategic direction:</w:t>
      </w:r>
    </w:p>
    <w:p>
      <w:pPr>
        <w:pStyle w:val="Default"/>
        <w:numPr>
          <w:ilvl w:val="0"/>
          <w:numId w:val="4"/>
        </w:numPr>
        <w:bidi w:val="0"/>
        <w:spacing w:before="0" w:line="240" w:lineRule="auto"/>
        <w:ind w:right="0"/>
        <w:jc w:val="both"/>
        <w:rPr>
          <w:rFonts w:ascii="Calibri" w:hAnsi="Calibri"/>
          <w:outline w:val="0"/>
          <w:color w:val="333333"/>
          <w:sz w:val="28"/>
          <w:szCs w:val="28"/>
          <w:rtl w:val="0"/>
          <w:lang w:val="en-US"/>
          <w14:textFill>
            <w14:solidFill>
              <w14:srgbClr w14:val="333333"/>
            </w14:solidFill>
          </w14:textFill>
        </w:rPr>
      </w:pPr>
      <w:r>
        <w:rPr>
          <w:rFonts w:ascii="Calibri" w:hAnsi="Calibri"/>
          <w:outline w:val="0"/>
          <w:color w:val="333333"/>
          <w:sz w:val="28"/>
          <w:szCs w:val="28"/>
          <w:u w:color="333333"/>
          <w:shd w:val="clear" w:color="auto" w:fill="feffff"/>
          <w:rtl w:val="0"/>
          <w:lang w:val="en-US"/>
          <w14:textFill>
            <w14:solidFill>
              <w14:srgbClr w14:val="333333"/>
            </w14:solidFill>
          </w14:textFill>
        </w:rPr>
        <w:t xml:space="preserve">Governors were faced with the prospect of ensuring the school development plans once again supported the children </w:t>
      </w:r>
      <w:r>
        <w:rPr>
          <w:rFonts w:ascii="Calibri" w:hAnsi="Calibri"/>
          <w:outline w:val="0"/>
          <w:color w:val="333333"/>
          <w:sz w:val="28"/>
          <w:szCs w:val="28"/>
          <w:u w:color="333333"/>
          <w:shd w:val="clear" w:color="auto" w:fill="feffff"/>
          <w:rtl w:val="0"/>
          <w:lang w:val="en-US"/>
          <w14:textFill>
            <w14:solidFill>
              <w14:srgbClr w14:val="333333"/>
            </w14:solidFill>
          </w14:textFill>
        </w:rPr>
        <w:t>attain</w:t>
      </w:r>
      <w:r>
        <w:rPr>
          <w:rFonts w:ascii="Calibri" w:hAnsi="Calibri"/>
          <w:outline w:val="0"/>
          <w:color w:val="333333"/>
          <w:sz w:val="28"/>
          <w:szCs w:val="28"/>
          <w:u w:color="333333"/>
          <w:shd w:val="clear" w:color="auto" w:fill="feffff"/>
          <w:rtl w:val="0"/>
          <w:lang w:val="en-US"/>
          <w14:textFill>
            <w14:solidFill>
              <w14:srgbClr w14:val="333333"/>
            </w14:solidFill>
          </w14:textFill>
        </w:rPr>
        <w:t xml:space="preserve"> high standards of attainment and progression for all children.</w:t>
      </w:r>
    </w:p>
    <w:p>
      <w:pPr>
        <w:pStyle w:val="Default"/>
        <w:numPr>
          <w:ilvl w:val="0"/>
          <w:numId w:val="4"/>
        </w:numPr>
        <w:bidi w:val="0"/>
        <w:spacing w:before="0" w:line="240" w:lineRule="auto"/>
        <w:ind w:right="0"/>
        <w:jc w:val="both"/>
        <w:rPr>
          <w:rFonts w:ascii="Calibri" w:hAnsi="Calibri"/>
          <w:outline w:val="0"/>
          <w:color w:val="333333"/>
          <w:sz w:val="28"/>
          <w:szCs w:val="28"/>
          <w:rtl w:val="0"/>
          <w:lang w:val="en-US"/>
          <w14:textFill>
            <w14:solidFill>
              <w14:srgbClr w14:val="333333"/>
            </w14:solidFill>
          </w14:textFill>
        </w:rPr>
      </w:pPr>
      <w:r>
        <w:rPr>
          <w:rFonts w:ascii="Calibri" w:hAnsi="Calibri"/>
          <w:outline w:val="0"/>
          <w:color w:val="333333"/>
          <w:sz w:val="28"/>
          <w:szCs w:val="28"/>
          <w:u w:color="333333"/>
          <w:shd w:val="clear" w:color="auto" w:fill="feffff"/>
          <w:rtl w:val="0"/>
          <w:lang w:val="en-US"/>
          <w14:textFill>
            <w14:solidFill>
              <w14:srgbClr w14:val="333333"/>
            </w14:solidFill>
          </w14:textFill>
        </w:rPr>
        <w:t>The governors supported the school in its aim of providing the children with personal development in terms of citizenship, oracy and money skills.</w:t>
      </w:r>
    </w:p>
    <w:p>
      <w:pPr>
        <w:pStyle w:val="Default"/>
        <w:spacing w:before="0" w:line="240" w:lineRule="auto"/>
        <w:jc w:val="both"/>
        <w:rPr>
          <w:rFonts w:ascii="Calibri" w:cs="Calibri" w:hAnsi="Calibri" w:eastAsia="Calibri"/>
          <w:outline w:val="0"/>
          <w:color w:val="333333"/>
          <w:sz w:val="28"/>
          <w:szCs w:val="28"/>
          <w:u w:color="333333"/>
          <w:shd w:val="clear" w:color="auto" w:fill="feffff"/>
          <w14:textFill>
            <w14:solidFill>
              <w14:srgbClr w14:val="333333"/>
            </w14:solidFill>
          </w14:textFill>
        </w:rPr>
      </w:pPr>
    </w:p>
    <w:p>
      <w:pPr>
        <w:pStyle w:val="Default"/>
        <w:spacing w:before="0" w:line="240" w:lineRule="auto"/>
        <w:jc w:val="both"/>
        <w:rPr>
          <w:rFonts w:ascii="Calibri" w:cs="Calibri" w:hAnsi="Calibri" w:eastAsia="Calibri"/>
          <w:outline w:val="0"/>
          <w:color w:val="333333"/>
          <w:sz w:val="28"/>
          <w:szCs w:val="28"/>
          <w:u w:color="333333"/>
          <w:shd w:val="clear" w:color="auto" w:fill="feffff"/>
          <w:lang w:val="en-US"/>
          <w14:textFill>
            <w14:solidFill>
              <w14:srgbClr w14:val="333333"/>
            </w14:solidFill>
          </w14:textFill>
        </w:rPr>
      </w:pPr>
      <w:r>
        <w:rPr>
          <w:rFonts w:ascii="Calibri" w:hAnsi="Calibri"/>
          <w:outline w:val="0"/>
          <w:color w:val="333333"/>
          <w:sz w:val="28"/>
          <w:szCs w:val="28"/>
          <w:u w:color="333333"/>
          <w:shd w:val="clear" w:color="auto" w:fill="feffff"/>
          <w:rtl w:val="0"/>
          <w:lang w:val="en-US"/>
          <w14:textFill>
            <w14:solidFill>
              <w14:srgbClr w14:val="333333"/>
            </w14:solidFill>
          </w14:textFill>
        </w:rPr>
        <w:t>Creating robust accountability:</w:t>
      </w:r>
    </w:p>
    <w:p>
      <w:pPr>
        <w:pStyle w:val="Default"/>
        <w:numPr>
          <w:ilvl w:val="0"/>
          <w:numId w:val="4"/>
        </w:numPr>
        <w:bidi w:val="0"/>
        <w:spacing w:before="0" w:line="240" w:lineRule="auto"/>
        <w:ind w:right="0"/>
        <w:jc w:val="both"/>
        <w:rPr>
          <w:rFonts w:ascii="Calibri" w:hAnsi="Calibri"/>
          <w:outline w:val="0"/>
          <w:color w:val="333333"/>
          <w:sz w:val="28"/>
          <w:szCs w:val="28"/>
          <w:rtl w:val="0"/>
          <w:lang w:val="en-US"/>
          <w14:textFill>
            <w14:solidFill>
              <w14:srgbClr w14:val="333333"/>
            </w14:solidFill>
          </w14:textFill>
        </w:rPr>
      </w:pPr>
      <w:r>
        <w:rPr>
          <w:rFonts w:ascii="Calibri" w:hAnsi="Calibri"/>
          <w:outline w:val="0"/>
          <w:color w:val="333333"/>
          <w:sz w:val="28"/>
          <w:szCs w:val="28"/>
          <w:u w:color="333333"/>
          <w:shd w:val="clear" w:color="auto" w:fill="feffff"/>
          <w:rtl w:val="0"/>
          <w:lang w:val="en-US"/>
          <w14:textFill>
            <w14:solidFill>
              <w14:srgbClr w14:val="333333"/>
            </w14:solidFill>
          </w14:textFill>
        </w:rPr>
        <w:t>Continuing to support</w:t>
      </w:r>
      <w:r>
        <w:rPr>
          <w:rFonts w:ascii="Calibri" w:hAnsi="Calibri"/>
          <w:outline w:val="0"/>
          <w:color w:val="333333"/>
          <w:sz w:val="28"/>
          <w:szCs w:val="28"/>
          <w:u w:color="333333"/>
          <w:shd w:val="clear" w:color="auto" w:fill="feffff"/>
          <w:rtl w:val="0"/>
          <w:lang w:val="en-US"/>
          <w14:textFill>
            <w14:solidFill>
              <w14:srgbClr w14:val="333333"/>
            </w14:solidFill>
          </w14:textFill>
        </w:rPr>
        <w:t xml:space="preserve"> the school to continue to provide high levels of teaching and learning throughout the difficulties of a staff restructure announcement.</w:t>
      </w:r>
    </w:p>
    <w:p>
      <w:pPr>
        <w:pStyle w:val="Default"/>
        <w:numPr>
          <w:ilvl w:val="0"/>
          <w:numId w:val="4"/>
        </w:numPr>
        <w:bidi w:val="0"/>
        <w:spacing w:before="0" w:line="240" w:lineRule="auto"/>
        <w:ind w:right="0"/>
        <w:jc w:val="both"/>
        <w:rPr>
          <w:rFonts w:ascii="Calibri" w:hAnsi="Calibri"/>
          <w:outline w:val="0"/>
          <w:color w:val="333333"/>
          <w:sz w:val="28"/>
          <w:szCs w:val="28"/>
          <w:rtl w:val="0"/>
          <w:lang w:val="en-US"/>
          <w14:textFill>
            <w14:solidFill>
              <w14:srgbClr w14:val="333333"/>
            </w14:solidFill>
          </w14:textFill>
        </w:rPr>
      </w:pPr>
      <w:r>
        <w:rPr>
          <w:rFonts w:ascii="Calibri" w:hAnsi="Calibri"/>
          <w:outline w:val="0"/>
          <w:color w:val="333333"/>
          <w:sz w:val="28"/>
          <w:szCs w:val="28"/>
          <w:u w:color="333333"/>
          <w:shd w:val="clear" w:color="auto" w:fill="feffff"/>
          <w:rtl w:val="0"/>
          <w:lang w:val="en-US"/>
          <w14:textFill>
            <w14:solidFill>
              <w14:srgbClr w14:val="333333"/>
            </w14:solidFill>
          </w14:textFill>
        </w:rPr>
        <w:t>Governors regularly visit the school to discuss the data and safeguarding practices.</w:t>
      </w:r>
    </w:p>
    <w:p>
      <w:pPr>
        <w:pStyle w:val="Default"/>
        <w:bidi w:val="0"/>
        <w:spacing w:before="0" w:line="240" w:lineRule="auto"/>
        <w:ind w:left="0" w:right="0" w:firstLine="0"/>
        <w:jc w:val="both"/>
        <w:rPr>
          <w:rFonts w:ascii="Calibri" w:cs="Calibri" w:hAnsi="Calibri" w:eastAsia="Calibri"/>
          <w:outline w:val="0"/>
          <w:color w:val="333333"/>
          <w:sz w:val="28"/>
          <w:szCs w:val="28"/>
          <w:u w:color="333333"/>
          <w:shd w:val="clear" w:color="auto" w:fill="feffff"/>
          <w:rtl w:val="0"/>
          <w:lang w:val="en-US"/>
          <w14:textFill>
            <w14:solidFill>
              <w14:srgbClr w14:val="333333"/>
            </w14:solidFill>
          </w14:textFill>
        </w:rPr>
      </w:pPr>
    </w:p>
    <w:p>
      <w:pPr>
        <w:pStyle w:val="Default"/>
        <w:spacing w:before="0" w:line="240" w:lineRule="auto"/>
        <w:jc w:val="both"/>
        <w:rPr>
          <w:rFonts w:ascii="Calibri" w:cs="Calibri" w:hAnsi="Calibri" w:eastAsia="Calibri"/>
          <w:outline w:val="0"/>
          <w:color w:val="333333"/>
          <w:sz w:val="28"/>
          <w:szCs w:val="28"/>
          <w:u w:color="333333"/>
          <w:shd w:val="clear" w:color="auto" w:fill="feffff"/>
          <w14:textFill>
            <w14:solidFill>
              <w14:srgbClr w14:val="333333"/>
            </w14:solidFill>
          </w14:textFill>
        </w:rPr>
      </w:pPr>
      <w:r>
        <w:rPr>
          <w:rFonts w:ascii="Calibri" w:hAnsi="Calibri"/>
          <w:outline w:val="0"/>
          <w:color w:val="333333"/>
          <w:sz w:val="28"/>
          <w:szCs w:val="28"/>
          <w:u w:color="333333"/>
          <w:shd w:val="clear" w:color="auto" w:fill="feffff"/>
          <w:rtl w:val="0"/>
          <w:lang w:val="pt-PT"/>
          <w14:textFill>
            <w14:solidFill>
              <w14:srgbClr w14:val="333333"/>
            </w14:solidFill>
          </w14:textFill>
        </w:rPr>
        <w:t>Monitoring financial situation</w:t>
      </w:r>
      <w:r>
        <w:rPr>
          <w:rFonts w:ascii="Calibri" w:hAnsi="Calibri"/>
          <w:outline w:val="0"/>
          <w:color w:val="333333"/>
          <w:sz w:val="28"/>
          <w:szCs w:val="28"/>
          <w:u w:color="333333"/>
          <w:shd w:val="clear" w:color="auto" w:fill="feffff"/>
          <w:rtl w:val="0"/>
          <w:lang w:val="en-US"/>
          <w14:textFill>
            <w14:solidFill>
              <w14:srgbClr w14:val="333333"/>
            </w14:solidFill>
          </w14:textFill>
        </w:rPr>
        <w:t>:</w:t>
      </w:r>
    </w:p>
    <w:p>
      <w:pPr>
        <w:pStyle w:val="Default"/>
        <w:numPr>
          <w:ilvl w:val="0"/>
          <w:numId w:val="4"/>
        </w:numPr>
        <w:bidi w:val="0"/>
        <w:spacing w:before="0" w:line="240" w:lineRule="auto"/>
        <w:ind w:right="0"/>
        <w:jc w:val="both"/>
        <w:rPr>
          <w:rFonts w:ascii="Calibri" w:hAnsi="Calibri"/>
          <w:outline w:val="0"/>
          <w:color w:val="333333"/>
          <w:sz w:val="28"/>
          <w:szCs w:val="28"/>
          <w:rtl w:val="0"/>
          <w:lang w:val="en-US"/>
          <w14:textFill>
            <w14:solidFill>
              <w14:srgbClr w14:val="333333"/>
            </w14:solidFill>
          </w14:textFill>
        </w:rPr>
      </w:pPr>
      <w:r>
        <w:rPr>
          <w:rFonts w:ascii="Calibri" w:hAnsi="Calibri"/>
          <w:outline w:val="0"/>
          <w:color w:val="333333"/>
          <w:sz w:val="28"/>
          <w:szCs w:val="28"/>
          <w:u w:color="333333"/>
          <w:shd w:val="clear" w:color="auto" w:fill="feffff"/>
          <w:rtl w:val="0"/>
          <w:lang w:val="en-US"/>
          <w14:textFill>
            <w14:solidFill>
              <w14:srgbClr w14:val="333333"/>
            </w14:solidFill>
          </w14:textFill>
        </w:rPr>
        <w:t>Continuing to develop</w:t>
      </w:r>
      <w:r>
        <w:rPr>
          <w:rFonts w:ascii="Calibri" w:hAnsi="Calibri"/>
          <w:outline w:val="0"/>
          <w:color w:val="333333"/>
          <w:sz w:val="28"/>
          <w:szCs w:val="28"/>
          <w:u w:color="333333"/>
          <w:shd w:val="clear" w:color="auto" w:fill="feffff"/>
          <w:rtl w:val="0"/>
          <w:lang w:val="en-US"/>
          <w14:textFill>
            <w14:solidFill>
              <w14:srgbClr w14:val="333333"/>
            </w14:solidFill>
          </w14:textFill>
        </w:rPr>
        <w:t xml:space="preserve"> and approv</w:t>
      </w:r>
      <w:r>
        <w:rPr>
          <w:rFonts w:ascii="Calibri" w:hAnsi="Calibri"/>
          <w:outline w:val="0"/>
          <w:color w:val="333333"/>
          <w:sz w:val="28"/>
          <w:szCs w:val="28"/>
          <w:u w:color="333333"/>
          <w:shd w:val="clear" w:color="auto" w:fill="feffff"/>
          <w:rtl w:val="0"/>
          <w:lang w:val="en-US"/>
          <w14:textFill>
            <w14:solidFill>
              <w14:srgbClr w14:val="333333"/>
            </w14:solidFill>
          </w14:textFill>
        </w:rPr>
        <w:t>e</w:t>
      </w:r>
      <w:r>
        <w:rPr>
          <w:rFonts w:ascii="Calibri" w:hAnsi="Calibri"/>
          <w:outline w:val="0"/>
          <w:color w:val="333333"/>
          <w:sz w:val="28"/>
          <w:szCs w:val="28"/>
          <w:u w:color="333333"/>
          <w:shd w:val="clear" w:color="auto" w:fill="feffff"/>
          <w:rtl w:val="0"/>
          <w:lang w:val="en-US"/>
          <w14:textFill>
            <w14:solidFill>
              <w14:srgbClr w14:val="333333"/>
            </w14:solidFill>
          </w14:textFill>
        </w:rPr>
        <w:t xml:space="preserve"> the 3 year and annual budget.</w:t>
      </w:r>
    </w:p>
    <w:p>
      <w:pPr>
        <w:pStyle w:val="Default"/>
        <w:numPr>
          <w:ilvl w:val="0"/>
          <w:numId w:val="4"/>
        </w:numPr>
        <w:bidi w:val="0"/>
        <w:spacing w:before="0" w:line="240" w:lineRule="auto"/>
        <w:ind w:right="0"/>
        <w:jc w:val="both"/>
        <w:rPr>
          <w:rFonts w:ascii="Calibri" w:hAnsi="Calibri"/>
          <w:outline w:val="0"/>
          <w:color w:val="333333"/>
          <w:sz w:val="28"/>
          <w:szCs w:val="28"/>
          <w:rtl w:val="0"/>
          <w:lang w:val="en-US"/>
          <w14:textFill>
            <w14:solidFill>
              <w14:srgbClr w14:val="333333"/>
            </w14:solidFill>
          </w14:textFill>
        </w:rPr>
      </w:pPr>
      <w:r>
        <w:rPr>
          <w:rFonts w:ascii="Calibri" w:hAnsi="Calibri"/>
          <w:outline w:val="0"/>
          <w:color w:val="333333"/>
          <w:sz w:val="28"/>
          <w:szCs w:val="28"/>
          <w:u w:color="333333"/>
          <w:shd w:val="clear" w:color="auto" w:fill="feffff"/>
          <w:rtl w:val="0"/>
          <w:lang w:val="en-US"/>
          <w14:textFill>
            <w14:solidFill>
              <w14:srgbClr w14:val="333333"/>
            </w14:solidFill>
          </w14:textFill>
        </w:rPr>
        <w:t xml:space="preserve">Discussing and helping </w:t>
      </w:r>
      <w:r>
        <w:rPr>
          <w:rFonts w:ascii="Calibri" w:hAnsi="Calibri"/>
          <w:outline w:val="0"/>
          <w:color w:val="333333"/>
          <w:sz w:val="28"/>
          <w:szCs w:val="28"/>
          <w:u w:color="333333"/>
          <w:shd w:val="clear" w:color="auto" w:fill="feffff"/>
          <w:rtl w:val="0"/>
          <w:lang w:val="en-US"/>
          <w14:textFill>
            <w14:solidFill>
              <w14:srgbClr w14:val="333333"/>
            </w14:solidFill>
          </w14:textFill>
        </w:rPr>
        <w:t>carry out</w:t>
      </w:r>
      <w:r>
        <w:rPr>
          <w:rFonts w:ascii="Calibri" w:hAnsi="Calibri"/>
          <w:outline w:val="0"/>
          <w:color w:val="333333"/>
          <w:sz w:val="28"/>
          <w:szCs w:val="28"/>
          <w:u w:color="333333"/>
          <w:shd w:val="clear" w:color="auto" w:fill="feffff"/>
          <w:rtl w:val="0"/>
          <w:lang w:val="en-US"/>
          <w14:textFill>
            <w14:solidFill>
              <w14:srgbClr w14:val="333333"/>
            </w14:solidFill>
          </w14:textFill>
        </w:rPr>
        <w:t xml:space="preserve"> </w:t>
      </w:r>
      <w:r>
        <w:rPr>
          <w:rFonts w:ascii="Calibri" w:hAnsi="Calibri"/>
          <w:outline w:val="0"/>
          <w:color w:val="333333"/>
          <w:sz w:val="28"/>
          <w:szCs w:val="28"/>
          <w:u w:color="333333"/>
          <w:shd w:val="clear" w:color="auto" w:fill="feffff"/>
          <w:rtl w:val="0"/>
          <w:lang w:val="en-US"/>
          <w14:textFill>
            <w14:solidFill>
              <w14:srgbClr w14:val="333333"/>
            </w14:solidFill>
          </w14:textFill>
        </w:rPr>
        <w:t>the</w:t>
      </w:r>
      <w:r>
        <w:rPr>
          <w:rFonts w:ascii="Calibri" w:hAnsi="Calibri"/>
          <w:outline w:val="0"/>
          <w:color w:val="333333"/>
          <w:sz w:val="28"/>
          <w:szCs w:val="28"/>
          <w:u w:color="333333"/>
          <w:shd w:val="clear" w:color="auto" w:fill="feffff"/>
          <w:rtl w:val="0"/>
          <w:lang w:val="en-US"/>
          <w14:textFill>
            <w14:solidFill>
              <w14:srgbClr w14:val="333333"/>
            </w14:solidFill>
          </w14:textFill>
        </w:rPr>
        <w:t xml:space="preserve"> plan for </w:t>
      </w:r>
      <w:r>
        <w:rPr>
          <w:rFonts w:ascii="Calibri" w:hAnsi="Calibri"/>
          <w:outline w:val="0"/>
          <w:color w:val="333333"/>
          <w:sz w:val="28"/>
          <w:szCs w:val="28"/>
          <w:u w:color="333333"/>
          <w:shd w:val="clear" w:color="auto" w:fill="feffff"/>
          <w:rtl w:val="0"/>
          <w:lang w:val="en-US"/>
          <w14:textFill>
            <w14:solidFill>
              <w14:srgbClr w14:val="333333"/>
            </w14:solidFill>
          </w14:textFill>
        </w:rPr>
        <w:t>the</w:t>
      </w:r>
      <w:r>
        <w:rPr>
          <w:rFonts w:ascii="Calibri" w:hAnsi="Calibri"/>
          <w:outline w:val="0"/>
          <w:color w:val="333333"/>
          <w:sz w:val="28"/>
          <w:szCs w:val="28"/>
          <w:u w:color="333333"/>
          <w:shd w:val="clear" w:color="auto" w:fill="feffff"/>
          <w:rtl w:val="0"/>
          <w:lang w:val="en-US"/>
          <w14:textFill>
            <w14:solidFill>
              <w14:srgbClr w14:val="333333"/>
            </w14:solidFill>
          </w14:textFill>
        </w:rPr>
        <w:t xml:space="preserve"> </w:t>
      </w:r>
      <w:r>
        <w:rPr>
          <w:rFonts w:ascii="Calibri" w:hAnsi="Calibri"/>
          <w:outline w:val="0"/>
          <w:color w:val="333333"/>
          <w:sz w:val="28"/>
          <w:szCs w:val="28"/>
          <w:u w:color="333333"/>
          <w:shd w:val="clear" w:color="auto" w:fill="feffff"/>
          <w:rtl w:val="0"/>
          <w:lang w:val="en-US"/>
          <w14:textFill>
            <w14:solidFill>
              <w14:srgbClr w14:val="333333"/>
            </w14:solidFill>
          </w14:textFill>
        </w:rPr>
        <w:t>SRP and new staffing structure.</w:t>
      </w:r>
    </w:p>
    <w:p>
      <w:pPr>
        <w:pStyle w:val="Default"/>
        <w:spacing w:before="0" w:line="240" w:lineRule="auto"/>
        <w:jc w:val="both"/>
        <w:rPr>
          <w:rFonts w:ascii="Calibri" w:cs="Calibri" w:hAnsi="Calibri" w:eastAsia="Calibri"/>
          <w:outline w:val="0"/>
          <w:color w:val="333333"/>
          <w:sz w:val="28"/>
          <w:szCs w:val="28"/>
          <w:u w:color="333333"/>
          <w:shd w:val="clear" w:color="auto" w:fill="feffff"/>
          <w14:textFill>
            <w14:solidFill>
              <w14:srgbClr w14:val="333333"/>
            </w14:solidFill>
          </w14:textFill>
        </w:rPr>
      </w:pPr>
    </w:p>
    <w:p>
      <w:pPr>
        <w:pStyle w:val="Default"/>
        <w:spacing w:before="0" w:line="240" w:lineRule="auto"/>
        <w:jc w:val="both"/>
        <w:rPr>
          <w:rFonts w:ascii="Calibri" w:cs="Calibri" w:hAnsi="Calibri" w:eastAsia="Calibri"/>
          <w:outline w:val="0"/>
          <w:color w:val="333333"/>
          <w:sz w:val="28"/>
          <w:szCs w:val="28"/>
          <w:u w:val="single" w:color="333333"/>
          <w:shd w:val="clear" w:color="auto" w:fill="feffff"/>
          <w:lang w:val="en-US"/>
          <w14:textFill>
            <w14:solidFill>
              <w14:srgbClr w14:val="333333"/>
            </w14:solidFill>
          </w14:textFill>
        </w:rPr>
      </w:pPr>
      <w:r>
        <w:rPr>
          <w:rFonts w:ascii="Calibri" w:hAnsi="Calibri"/>
          <w:outline w:val="0"/>
          <w:color w:val="333333"/>
          <w:sz w:val="28"/>
          <w:szCs w:val="28"/>
          <w:u w:val="single" w:color="333333"/>
          <w:shd w:val="clear" w:color="auto" w:fill="feffff"/>
          <w:rtl w:val="0"/>
          <w:lang w:val="en-US"/>
          <w14:textFill>
            <w14:solidFill>
              <w14:srgbClr w14:val="333333"/>
            </w14:solidFill>
          </w14:textFill>
        </w:rPr>
        <w:t>Effectiveness and impact of the board:</w:t>
      </w:r>
    </w:p>
    <w:p>
      <w:pPr>
        <w:pStyle w:val="Default"/>
        <w:spacing w:before="0" w:line="240" w:lineRule="auto"/>
        <w:jc w:val="both"/>
        <w:rPr>
          <w:rFonts w:ascii="Calibri" w:cs="Calibri" w:hAnsi="Calibri" w:eastAsia="Calibri"/>
          <w:outline w:val="0"/>
          <w:color w:val="333333"/>
          <w:sz w:val="28"/>
          <w:szCs w:val="28"/>
          <w:u w:color="333333"/>
          <w:shd w:val="clear" w:color="auto" w:fill="feffff"/>
          <w:lang w:val="en-US"/>
          <w14:textFill>
            <w14:solidFill>
              <w14:srgbClr w14:val="333333"/>
            </w14:solidFill>
          </w14:textFill>
        </w:rPr>
      </w:pPr>
      <w:r>
        <w:rPr>
          <w:rFonts w:ascii="Calibri" w:hAnsi="Calibri"/>
          <w:outline w:val="0"/>
          <w:color w:val="333333"/>
          <w:sz w:val="28"/>
          <w:szCs w:val="28"/>
          <w:u w:color="333333"/>
          <w:shd w:val="clear" w:color="auto" w:fill="feffff"/>
          <w:rtl w:val="0"/>
          <w:lang w:val="en-US"/>
          <w14:textFill>
            <w14:solidFill>
              <w14:srgbClr w14:val="333333"/>
            </w14:solidFill>
          </w14:textFill>
        </w:rPr>
        <w:t>All governing board meetings were held in full including the committee meetings.</w:t>
      </w:r>
    </w:p>
    <w:p>
      <w:pPr>
        <w:pStyle w:val="Default"/>
        <w:spacing w:before="0" w:line="240" w:lineRule="auto"/>
        <w:jc w:val="both"/>
        <w:rPr>
          <w:rFonts w:ascii="Calibri" w:cs="Calibri" w:hAnsi="Calibri" w:eastAsia="Calibri"/>
          <w:outline w:val="0"/>
          <w:color w:val="333333"/>
          <w:sz w:val="28"/>
          <w:szCs w:val="28"/>
          <w:u w:color="333333"/>
          <w:shd w:val="clear" w:color="auto" w:fill="feffff"/>
          <w:lang w:val="en-US"/>
          <w14:textFill>
            <w14:solidFill>
              <w14:srgbClr w14:val="333333"/>
            </w14:solidFill>
          </w14:textFill>
        </w:rPr>
      </w:pPr>
      <w:r>
        <w:rPr>
          <w:rFonts w:ascii="Calibri" w:hAnsi="Calibri"/>
          <w:outline w:val="0"/>
          <w:color w:val="333333"/>
          <w:sz w:val="28"/>
          <w:szCs w:val="28"/>
          <w:u w:color="333333"/>
          <w:shd w:val="clear" w:color="auto" w:fill="feffff"/>
          <w:rtl w:val="0"/>
          <w:lang w:val="en-US"/>
          <w14:textFill>
            <w14:solidFill>
              <w14:srgbClr w14:val="333333"/>
            </w14:solidFill>
          </w14:textFill>
        </w:rPr>
        <w:t xml:space="preserve">Governors worked with the head teacher to evaluate the impact of the </w:t>
      </w:r>
      <w:r>
        <w:rPr>
          <w:rFonts w:ascii="Calibri" w:hAnsi="Calibri"/>
          <w:outline w:val="0"/>
          <w:color w:val="333333"/>
          <w:sz w:val="28"/>
          <w:szCs w:val="28"/>
          <w:u w:color="333333"/>
          <w:shd w:val="clear" w:color="auto" w:fill="feffff"/>
          <w:rtl w:val="0"/>
          <w:lang w:val="en-US"/>
          <w14:textFill>
            <w14:solidFill>
              <w14:srgbClr w14:val="333333"/>
            </w14:solidFill>
          </w14:textFill>
        </w:rPr>
        <w:t>SRP</w:t>
      </w:r>
      <w:r>
        <w:rPr>
          <w:rFonts w:ascii="Calibri" w:hAnsi="Calibri"/>
          <w:outline w:val="0"/>
          <w:color w:val="333333"/>
          <w:sz w:val="28"/>
          <w:szCs w:val="28"/>
          <w:u w:color="333333"/>
          <w:shd w:val="clear" w:color="auto" w:fill="feffff"/>
          <w:rtl w:val="0"/>
          <w:lang w:val="en-US"/>
          <w14:textFill>
            <w14:solidFill>
              <w14:srgbClr w14:val="333333"/>
            </w14:solidFill>
          </w14:textFill>
        </w:rPr>
        <w:t xml:space="preserve"> and respond to the needs of school.</w:t>
      </w:r>
    </w:p>
    <w:p>
      <w:pPr>
        <w:pStyle w:val="Default"/>
        <w:spacing w:before="0" w:line="240" w:lineRule="auto"/>
        <w:jc w:val="both"/>
        <w:rPr>
          <w:rFonts w:ascii="Calibri" w:cs="Calibri" w:hAnsi="Calibri" w:eastAsia="Calibri"/>
          <w:outline w:val="0"/>
          <w:color w:val="333333"/>
          <w:sz w:val="28"/>
          <w:szCs w:val="28"/>
          <w:u w:color="333333"/>
          <w:shd w:val="clear" w:color="auto" w:fill="feffff"/>
          <w:lang w:val="en-US"/>
          <w14:textFill>
            <w14:solidFill>
              <w14:srgbClr w14:val="333333"/>
            </w14:solidFill>
          </w14:textFill>
        </w:rPr>
      </w:pPr>
    </w:p>
    <w:p>
      <w:pPr>
        <w:pStyle w:val="Default"/>
        <w:spacing w:before="0" w:line="240" w:lineRule="auto"/>
        <w:jc w:val="both"/>
        <w:rPr>
          <w:rFonts w:ascii="Calibri" w:cs="Calibri" w:hAnsi="Calibri" w:eastAsia="Calibri"/>
          <w:outline w:val="0"/>
          <w:color w:val="333333"/>
          <w:sz w:val="28"/>
          <w:szCs w:val="28"/>
          <w:u w:color="333333"/>
          <w:shd w:val="clear" w:color="auto" w:fill="feffff"/>
          <w:lang w:val="en-US"/>
          <w14:textFill>
            <w14:solidFill>
              <w14:srgbClr w14:val="333333"/>
            </w14:solidFill>
          </w14:textFill>
        </w:rPr>
      </w:pPr>
      <w:r>
        <w:rPr>
          <w:rFonts w:ascii="Calibri" w:hAnsi="Calibri"/>
          <w:outline w:val="0"/>
          <w:color w:val="333333"/>
          <w:sz w:val="28"/>
          <w:szCs w:val="28"/>
          <w:u w:color="333333"/>
          <w:shd w:val="clear" w:color="auto" w:fill="feffff"/>
          <w:rtl w:val="0"/>
          <w:lang w:val="en-US"/>
          <w14:textFill>
            <w14:solidFill>
              <w14:srgbClr w14:val="333333"/>
            </w14:solidFill>
          </w14:textFill>
        </w:rPr>
        <w:t>Governors continued to offer challenge and support to the senior leadership team in the decisions they have made.</w:t>
      </w:r>
    </w:p>
    <w:p>
      <w:pPr>
        <w:pStyle w:val="Default"/>
        <w:spacing w:before="0" w:line="240" w:lineRule="auto"/>
        <w:jc w:val="both"/>
        <w:rPr>
          <w:rFonts w:ascii="Calibri" w:cs="Calibri" w:hAnsi="Calibri" w:eastAsia="Calibri"/>
          <w:outline w:val="0"/>
          <w:color w:val="333333"/>
          <w:sz w:val="28"/>
          <w:szCs w:val="28"/>
          <w:u w:color="333333"/>
          <w:shd w:val="clear" w:color="auto" w:fill="feffff"/>
          <w:lang w:val="en-US"/>
          <w14:textFill>
            <w14:solidFill>
              <w14:srgbClr w14:val="333333"/>
            </w14:solidFill>
          </w14:textFill>
        </w:rPr>
      </w:pPr>
    </w:p>
    <w:p>
      <w:pPr>
        <w:pStyle w:val="Default"/>
        <w:spacing w:before="0" w:line="240" w:lineRule="auto"/>
        <w:jc w:val="both"/>
        <w:rPr>
          <w:rFonts w:ascii="Calibri" w:cs="Calibri" w:hAnsi="Calibri" w:eastAsia="Calibri"/>
          <w:outline w:val="0"/>
          <w:color w:val="333333"/>
          <w:sz w:val="28"/>
          <w:szCs w:val="28"/>
          <w:u w:color="333333"/>
          <w:shd w:val="clear" w:color="auto" w:fill="feffff"/>
          <w:lang w:val="en-US"/>
          <w14:textFill>
            <w14:solidFill>
              <w14:srgbClr w14:val="333333"/>
            </w14:solidFill>
          </w14:textFill>
        </w:rPr>
      </w:pPr>
      <w:r>
        <w:rPr>
          <w:rFonts w:ascii="Calibri" w:hAnsi="Calibri"/>
          <w:outline w:val="0"/>
          <w:color w:val="333333"/>
          <w:sz w:val="28"/>
          <w:szCs w:val="28"/>
          <w:u w:color="333333"/>
          <w:shd w:val="clear" w:color="auto" w:fill="feffff"/>
          <w:rtl w:val="0"/>
          <w:lang w:val="en-US"/>
          <w14:textFill>
            <w14:solidFill>
              <w14:srgbClr w14:val="333333"/>
            </w14:solidFill>
          </w14:textFill>
        </w:rPr>
        <w:t>Governors support the schools future focus on:</w:t>
      </w:r>
    </w:p>
    <w:p>
      <w:pPr>
        <w:pStyle w:val="Default"/>
        <w:numPr>
          <w:ilvl w:val="0"/>
          <w:numId w:val="4"/>
        </w:numPr>
        <w:bidi w:val="0"/>
        <w:spacing w:before="0" w:line="240" w:lineRule="auto"/>
        <w:ind w:right="0"/>
        <w:jc w:val="both"/>
        <w:rPr>
          <w:rFonts w:ascii="Calibri" w:hAnsi="Calibri"/>
          <w:outline w:val="0"/>
          <w:color w:val="333333"/>
          <w:sz w:val="28"/>
          <w:szCs w:val="28"/>
          <w:rtl w:val="0"/>
          <w:lang w:val="en-US"/>
          <w14:textFill>
            <w14:solidFill>
              <w14:srgbClr w14:val="333333"/>
            </w14:solidFill>
          </w14:textFill>
        </w:rPr>
      </w:pPr>
      <w:r>
        <w:rPr>
          <w:rFonts w:ascii="Calibri" w:hAnsi="Calibri"/>
          <w:outline w:val="0"/>
          <w:color w:val="333333"/>
          <w:sz w:val="28"/>
          <w:szCs w:val="28"/>
          <w:u w:color="333333"/>
          <w:shd w:val="clear" w:color="auto" w:fill="feffff"/>
          <w:rtl w:val="0"/>
          <w:lang w:val="en-US"/>
          <w14:textFill>
            <w14:solidFill>
              <w14:srgbClr w14:val="333333"/>
            </w14:solidFill>
          </w14:textFill>
        </w:rPr>
        <w:t>Developing closer relationships with parents so as to hear their voice to help parents and school to work together well in the children</w:t>
      </w:r>
      <w:r>
        <w:rPr>
          <w:rFonts w:ascii="Calibri" w:hAnsi="Calibri" w:hint="default"/>
          <w:outline w:val="0"/>
          <w:color w:val="333333"/>
          <w:sz w:val="28"/>
          <w:szCs w:val="28"/>
          <w:u w:color="333333"/>
          <w:shd w:val="clear" w:color="auto" w:fill="feffff"/>
          <w:rtl w:val="0"/>
          <w:lang w:val="en-US"/>
          <w14:textFill>
            <w14:solidFill>
              <w14:srgbClr w14:val="333333"/>
            </w14:solidFill>
          </w14:textFill>
        </w:rPr>
        <w:t>’</w:t>
      </w:r>
      <w:r>
        <w:rPr>
          <w:rFonts w:ascii="Calibri" w:hAnsi="Calibri"/>
          <w:outline w:val="0"/>
          <w:color w:val="333333"/>
          <w:sz w:val="28"/>
          <w:szCs w:val="28"/>
          <w:u w:color="333333"/>
          <w:shd w:val="clear" w:color="auto" w:fill="feffff"/>
          <w:rtl w:val="0"/>
          <w:lang w:val="en-US"/>
          <w14:textFill>
            <w14:solidFill>
              <w14:srgbClr w14:val="333333"/>
            </w14:solidFill>
          </w14:textFill>
        </w:rPr>
        <w:t>s education and personal development.</w:t>
      </w:r>
    </w:p>
    <w:p>
      <w:pPr>
        <w:pStyle w:val="Default"/>
        <w:numPr>
          <w:ilvl w:val="0"/>
          <w:numId w:val="4"/>
        </w:numPr>
        <w:bidi w:val="0"/>
        <w:spacing w:before="0" w:line="240" w:lineRule="auto"/>
        <w:ind w:right="0"/>
        <w:jc w:val="both"/>
        <w:rPr>
          <w:rFonts w:ascii="Calibri" w:hAnsi="Calibri"/>
          <w:outline w:val="0"/>
          <w:color w:val="333333"/>
          <w:sz w:val="28"/>
          <w:szCs w:val="28"/>
          <w:rtl w:val="0"/>
          <w:lang w:val="en-US"/>
          <w14:textFill>
            <w14:solidFill>
              <w14:srgbClr w14:val="333333"/>
            </w14:solidFill>
          </w14:textFill>
        </w:rPr>
      </w:pPr>
      <w:r>
        <w:rPr>
          <w:rFonts w:ascii="Calibri" w:hAnsi="Calibri"/>
          <w:outline w:val="0"/>
          <w:color w:val="333333"/>
          <w:sz w:val="28"/>
          <w:szCs w:val="28"/>
          <w:u w:color="333333"/>
          <w:shd w:val="clear" w:color="auto" w:fill="feffff"/>
          <w:rtl w:val="0"/>
          <w:lang w:val="en-US"/>
          <w14:textFill>
            <w14:solidFill>
              <w14:srgbClr w14:val="333333"/>
            </w14:solidFill>
          </w14:textFill>
        </w:rPr>
        <w:t>Feeding into the School Development Plan to ensure that the school continues to progress.</w:t>
      </w:r>
    </w:p>
    <w:p>
      <w:pPr>
        <w:pStyle w:val="Default"/>
        <w:numPr>
          <w:ilvl w:val="0"/>
          <w:numId w:val="4"/>
        </w:numPr>
        <w:bidi w:val="0"/>
        <w:spacing w:before="0" w:line="240" w:lineRule="auto"/>
        <w:ind w:right="0"/>
        <w:jc w:val="both"/>
        <w:rPr>
          <w:rFonts w:ascii="Calibri" w:hAnsi="Calibri"/>
          <w:outline w:val="0"/>
          <w:color w:val="333333"/>
          <w:sz w:val="28"/>
          <w:szCs w:val="28"/>
          <w:rtl w:val="0"/>
          <w:lang w:val="en-US"/>
          <w14:textFill>
            <w14:solidFill>
              <w14:srgbClr w14:val="333333"/>
            </w14:solidFill>
          </w14:textFill>
        </w:rPr>
      </w:pPr>
      <w:r>
        <w:rPr>
          <w:rFonts w:ascii="Calibri" w:hAnsi="Calibri"/>
          <w:outline w:val="0"/>
          <w:color w:val="333333"/>
          <w:sz w:val="28"/>
          <w:szCs w:val="28"/>
          <w:u w:color="333333"/>
          <w:shd w:val="clear" w:color="auto" w:fill="feffff"/>
          <w:rtl w:val="0"/>
          <w:lang w:val="en-US"/>
          <w14:textFill>
            <w14:solidFill>
              <w14:srgbClr w14:val="333333"/>
            </w14:solidFill>
          </w14:textFill>
        </w:rPr>
        <w:t xml:space="preserve">Embedding the new governors </w:t>
      </w:r>
      <w:r>
        <w:rPr>
          <w:rFonts w:ascii="Calibri" w:hAnsi="Calibri"/>
          <w:outline w:val="0"/>
          <w:color w:val="333333"/>
          <w:sz w:val="28"/>
          <w:szCs w:val="28"/>
          <w:u w:color="333333"/>
          <w:shd w:val="clear" w:color="auto" w:fill="feffff"/>
          <w:rtl w:val="0"/>
          <w:lang w:val="en-US"/>
          <w14:textFill>
            <w14:solidFill>
              <w14:srgbClr w14:val="333333"/>
            </w14:solidFill>
          </w14:textFill>
        </w:rPr>
        <w:t>in their roles.</w:t>
      </w:r>
    </w:p>
    <w:p>
      <w:pPr>
        <w:pStyle w:val="Default"/>
        <w:numPr>
          <w:ilvl w:val="0"/>
          <w:numId w:val="4"/>
        </w:numPr>
        <w:bidi w:val="0"/>
        <w:spacing w:before="0" w:line="240" w:lineRule="auto"/>
        <w:ind w:right="0"/>
        <w:jc w:val="both"/>
        <w:rPr>
          <w:rFonts w:ascii="Calibri" w:hAnsi="Calibri"/>
          <w:outline w:val="0"/>
          <w:color w:val="333333"/>
          <w:sz w:val="28"/>
          <w:szCs w:val="28"/>
          <w:rtl w:val="0"/>
          <w:lang w:val="en-US"/>
          <w14:textFill>
            <w14:solidFill>
              <w14:srgbClr w14:val="333333"/>
            </w14:solidFill>
          </w14:textFill>
        </w:rPr>
      </w:pPr>
      <w:r>
        <w:rPr>
          <w:rFonts w:ascii="Calibri" w:hAnsi="Calibri"/>
          <w:outline w:val="0"/>
          <w:color w:val="333333"/>
          <w:sz w:val="28"/>
          <w:szCs w:val="28"/>
          <w:u w:color="333333"/>
          <w:shd w:val="clear" w:color="auto" w:fill="feffff"/>
          <w:rtl w:val="0"/>
          <w:lang w:val="en-US"/>
          <w14:textFill>
            <w14:solidFill>
              <w14:srgbClr w14:val="333333"/>
            </w14:solidFill>
          </w14:textFill>
        </w:rPr>
        <w:t>Working with the school to ensure the SRP is well established.</w:t>
      </w:r>
    </w:p>
    <w:sectPr>
      <w:headerReference w:type="default" r:id="rId4"/>
      <w:footerReference w:type="default" r:id="rId5"/>
      <w:pgSz w:w="11900" w:h="16840"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Numbered"/>
  </w:abstractNum>
  <w:abstractNum w:abstractNumId="1">
    <w:multiLevelType w:val="hybridMultilevel"/>
    <w:styleLink w:val="Numbered"/>
    <w:lvl w:ilvl="0">
      <w:start w:val="1"/>
      <w:numFmt w:val="decimal"/>
      <w:suff w:val="tab"/>
      <w:lvlText w:val="%1."/>
      <w:lvlJc w:val="left"/>
      <w:pPr>
        <w:ind w:left="295" w:hanging="295"/>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1095" w:hanging="295"/>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895" w:hanging="295"/>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695" w:hanging="295"/>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3495" w:hanging="295"/>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4295" w:hanging="295"/>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95" w:hanging="295"/>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5895" w:hanging="295"/>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6695"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Bullet"/>
  </w:abstractNum>
  <w:abstractNum w:abstractNumId="3">
    <w:multiLevelType w:val="hybridMultilevel"/>
    <w:styleLink w:val="Bullet"/>
    <w:lvl w:ilvl="0">
      <w:start w:val="1"/>
      <w:numFmt w:val="bullet"/>
      <w:suff w:val="tab"/>
      <w:lvlText w:val="•"/>
      <w:lvlJc w:val="left"/>
      <w:pPr>
        <w:ind w:left="658" w:hanging="438"/>
      </w:pPr>
      <w:rPr>
        <w:rFonts w:ascii="Helvetica" w:cs="Helvetica" w:hAnsi="Helvetica" w:eastAsia="Helvetica"/>
        <w:b w:val="0"/>
        <w:bCs w:val="0"/>
        <w:i w:val="0"/>
        <w:iCs w:val="0"/>
        <w:caps w:val="0"/>
        <w:smallCaps w:val="0"/>
        <w:strike w:val="0"/>
        <w:dstrike w:val="0"/>
        <w:outline w:val="0"/>
        <w:emboss w:val="0"/>
        <w:imprint w:val="0"/>
        <w:color w:val="323232"/>
        <w:spacing w:val="0"/>
        <w:w w:val="100"/>
        <w:kern w:val="0"/>
        <w:position w:val="0"/>
        <w:highlight w:val="none"/>
        <w:vertAlign w:val="baseline"/>
      </w:rPr>
    </w:lvl>
    <w:lvl w:ilvl="1">
      <w:start w:val="1"/>
      <w:numFmt w:val="bullet"/>
      <w:suff w:val="tab"/>
      <w:lvlText w:val="•"/>
      <w:lvlJc w:val="left"/>
      <w:pPr>
        <w:ind w:left="878" w:hanging="438"/>
      </w:pPr>
      <w:rPr>
        <w:rFonts w:ascii="Helvetica" w:cs="Helvetica" w:hAnsi="Helvetica" w:eastAsia="Helvetica"/>
        <w:b w:val="0"/>
        <w:bCs w:val="0"/>
        <w:i w:val="0"/>
        <w:iCs w:val="0"/>
        <w:caps w:val="0"/>
        <w:smallCaps w:val="0"/>
        <w:strike w:val="0"/>
        <w:dstrike w:val="0"/>
        <w:outline w:val="0"/>
        <w:emboss w:val="0"/>
        <w:imprint w:val="0"/>
        <w:color w:val="323232"/>
        <w:spacing w:val="0"/>
        <w:w w:val="100"/>
        <w:kern w:val="0"/>
        <w:position w:val="0"/>
        <w:highlight w:val="none"/>
        <w:vertAlign w:val="baseline"/>
      </w:rPr>
    </w:lvl>
    <w:lvl w:ilvl="2">
      <w:start w:val="1"/>
      <w:numFmt w:val="bullet"/>
      <w:suff w:val="tab"/>
      <w:lvlText w:val="•"/>
      <w:lvlJc w:val="left"/>
      <w:pPr>
        <w:ind w:left="1098" w:hanging="438"/>
      </w:pPr>
      <w:rPr>
        <w:rFonts w:ascii="Helvetica" w:cs="Helvetica" w:hAnsi="Helvetica" w:eastAsia="Helvetica"/>
        <w:b w:val="0"/>
        <w:bCs w:val="0"/>
        <w:i w:val="0"/>
        <w:iCs w:val="0"/>
        <w:caps w:val="0"/>
        <w:smallCaps w:val="0"/>
        <w:strike w:val="0"/>
        <w:dstrike w:val="0"/>
        <w:outline w:val="0"/>
        <w:emboss w:val="0"/>
        <w:imprint w:val="0"/>
        <w:color w:val="323232"/>
        <w:spacing w:val="0"/>
        <w:w w:val="100"/>
        <w:kern w:val="0"/>
        <w:position w:val="0"/>
        <w:highlight w:val="none"/>
        <w:vertAlign w:val="baseline"/>
      </w:rPr>
    </w:lvl>
    <w:lvl w:ilvl="3">
      <w:start w:val="1"/>
      <w:numFmt w:val="bullet"/>
      <w:suff w:val="tab"/>
      <w:lvlText w:val="•"/>
      <w:lvlJc w:val="left"/>
      <w:pPr>
        <w:ind w:left="1318" w:hanging="438"/>
      </w:pPr>
      <w:rPr>
        <w:rFonts w:ascii="Helvetica" w:cs="Helvetica" w:hAnsi="Helvetica" w:eastAsia="Helvetica"/>
        <w:b w:val="0"/>
        <w:bCs w:val="0"/>
        <w:i w:val="0"/>
        <w:iCs w:val="0"/>
        <w:caps w:val="0"/>
        <w:smallCaps w:val="0"/>
        <w:strike w:val="0"/>
        <w:dstrike w:val="0"/>
        <w:outline w:val="0"/>
        <w:emboss w:val="0"/>
        <w:imprint w:val="0"/>
        <w:color w:val="323232"/>
        <w:spacing w:val="0"/>
        <w:w w:val="100"/>
        <w:kern w:val="0"/>
        <w:position w:val="0"/>
        <w:highlight w:val="none"/>
        <w:vertAlign w:val="baseline"/>
      </w:rPr>
    </w:lvl>
    <w:lvl w:ilvl="4">
      <w:start w:val="1"/>
      <w:numFmt w:val="bullet"/>
      <w:suff w:val="tab"/>
      <w:lvlText w:val="•"/>
      <w:lvlJc w:val="left"/>
      <w:pPr>
        <w:ind w:left="1538" w:hanging="438"/>
      </w:pPr>
      <w:rPr>
        <w:rFonts w:ascii="Helvetica" w:cs="Helvetica" w:hAnsi="Helvetica" w:eastAsia="Helvetica"/>
        <w:b w:val="0"/>
        <w:bCs w:val="0"/>
        <w:i w:val="0"/>
        <w:iCs w:val="0"/>
        <w:caps w:val="0"/>
        <w:smallCaps w:val="0"/>
        <w:strike w:val="0"/>
        <w:dstrike w:val="0"/>
        <w:outline w:val="0"/>
        <w:emboss w:val="0"/>
        <w:imprint w:val="0"/>
        <w:color w:val="323232"/>
        <w:spacing w:val="0"/>
        <w:w w:val="100"/>
        <w:kern w:val="0"/>
        <w:position w:val="0"/>
        <w:highlight w:val="none"/>
        <w:vertAlign w:val="baseline"/>
      </w:rPr>
    </w:lvl>
    <w:lvl w:ilvl="5">
      <w:start w:val="1"/>
      <w:numFmt w:val="bullet"/>
      <w:suff w:val="tab"/>
      <w:lvlText w:val="•"/>
      <w:lvlJc w:val="left"/>
      <w:pPr>
        <w:ind w:left="1758" w:hanging="438"/>
      </w:pPr>
      <w:rPr>
        <w:rFonts w:ascii="Helvetica" w:cs="Helvetica" w:hAnsi="Helvetica" w:eastAsia="Helvetica"/>
        <w:b w:val="0"/>
        <w:bCs w:val="0"/>
        <w:i w:val="0"/>
        <w:iCs w:val="0"/>
        <w:caps w:val="0"/>
        <w:smallCaps w:val="0"/>
        <w:strike w:val="0"/>
        <w:dstrike w:val="0"/>
        <w:outline w:val="0"/>
        <w:emboss w:val="0"/>
        <w:imprint w:val="0"/>
        <w:color w:val="323232"/>
        <w:spacing w:val="0"/>
        <w:w w:val="100"/>
        <w:kern w:val="0"/>
        <w:position w:val="0"/>
        <w:highlight w:val="none"/>
        <w:vertAlign w:val="baseline"/>
      </w:rPr>
    </w:lvl>
    <w:lvl w:ilvl="6">
      <w:start w:val="1"/>
      <w:numFmt w:val="bullet"/>
      <w:suff w:val="tab"/>
      <w:lvlText w:val="•"/>
      <w:lvlJc w:val="left"/>
      <w:pPr>
        <w:ind w:left="1978" w:hanging="438"/>
      </w:pPr>
      <w:rPr>
        <w:rFonts w:ascii="Helvetica" w:cs="Helvetica" w:hAnsi="Helvetica" w:eastAsia="Helvetica"/>
        <w:b w:val="0"/>
        <w:bCs w:val="0"/>
        <w:i w:val="0"/>
        <w:iCs w:val="0"/>
        <w:caps w:val="0"/>
        <w:smallCaps w:val="0"/>
        <w:strike w:val="0"/>
        <w:dstrike w:val="0"/>
        <w:outline w:val="0"/>
        <w:emboss w:val="0"/>
        <w:imprint w:val="0"/>
        <w:color w:val="323232"/>
        <w:spacing w:val="0"/>
        <w:w w:val="100"/>
        <w:kern w:val="0"/>
        <w:position w:val="0"/>
        <w:highlight w:val="none"/>
        <w:vertAlign w:val="baseline"/>
      </w:rPr>
    </w:lvl>
    <w:lvl w:ilvl="7">
      <w:start w:val="1"/>
      <w:numFmt w:val="bullet"/>
      <w:suff w:val="tab"/>
      <w:lvlText w:val="•"/>
      <w:lvlJc w:val="left"/>
      <w:pPr>
        <w:ind w:left="2198" w:hanging="438"/>
      </w:pPr>
      <w:rPr>
        <w:rFonts w:ascii="Helvetica" w:cs="Helvetica" w:hAnsi="Helvetica" w:eastAsia="Helvetica"/>
        <w:b w:val="0"/>
        <w:bCs w:val="0"/>
        <w:i w:val="0"/>
        <w:iCs w:val="0"/>
        <w:caps w:val="0"/>
        <w:smallCaps w:val="0"/>
        <w:strike w:val="0"/>
        <w:dstrike w:val="0"/>
        <w:outline w:val="0"/>
        <w:emboss w:val="0"/>
        <w:imprint w:val="0"/>
        <w:color w:val="323232"/>
        <w:spacing w:val="0"/>
        <w:w w:val="100"/>
        <w:kern w:val="0"/>
        <w:position w:val="0"/>
        <w:highlight w:val="none"/>
        <w:vertAlign w:val="baseline"/>
      </w:rPr>
    </w:lvl>
    <w:lvl w:ilvl="8">
      <w:start w:val="1"/>
      <w:numFmt w:val="bullet"/>
      <w:suff w:val="tab"/>
      <w:lvlText w:val="•"/>
      <w:lvlJc w:val="left"/>
      <w:pPr>
        <w:ind w:left="2418" w:hanging="438"/>
      </w:pPr>
      <w:rPr>
        <w:rFonts w:ascii="Helvetica" w:cs="Helvetica" w:hAnsi="Helvetica" w:eastAsia="Helvetica"/>
        <w:b w:val="0"/>
        <w:bCs w:val="0"/>
        <w:i w:val="0"/>
        <w:iCs w:val="0"/>
        <w:caps w:val="0"/>
        <w:smallCaps w:val="0"/>
        <w:strike w:val="0"/>
        <w:dstrike w:val="0"/>
        <w:outline w:val="0"/>
        <w:emboss w:val="0"/>
        <w:imprint w:val="0"/>
        <w:color w:val="323232"/>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0"/>
    <w:lvlOverride w:ilvl="0">
      <w:startOverride w:val="2"/>
    </w:lvlOverride>
  </w:num>
  <w:num w:numId="6">
    <w:abstractNumId w:val="0"/>
    <w:lvlOverride w:ilvl="0">
      <w:startOverride w:val="3"/>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noFill/>
      </w14:textOutline>
      <w14:textFill>
        <w14:solidFill>
          <w14:srgbClr w14:val="000000"/>
        </w14:solidFill>
      </w14:textFill>
    </w:r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pt-PT"/>
      <w14:textOutline w14:w="12700" w14:cap="flat">
        <w14:noFill/>
        <w14:miter w14:lim="400000"/>
      </w14:textOutline>
      <w14:textFill>
        <w14:solidFill>
          <w14:srgbClr w14:val="000000"/>
        </w14:solidFill>
      </w14:textFill>
    </w:rPr>
  </w:style>
  <w:style w:type="numbering" w:styleId="Numbered">
    <w:name w:val="Numbered"/>
    <w:pPr>
      <w:numPr>
        <w:numId w:val="1"/>
      </w:numPr>
    </w:pPr>
  </w:style>
  <w:style w:type="numbering" w:styleId="Bullet">
    <w:name w:val="Bullet"/>
    <w:pPr>
      <w:numPr>
        <w:numId w:val="3"/>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50800" tIns="50800" rIns="50800" bIns="508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