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82B0DD3" w14:textId="77777777" w:rsidR="00F44893" w:rsidRPr="00F44893" w:rsidRDefault="00F44893" w:rsidP="00F44893">
      <w:pPr>
        <w:rPr>
          <w:rFonts w:ascii="Comic Sans MS" w:hAnsi="Comic Sans MS"/>
          <w:b/>
          <w:sz w:val="36"/>
          <w:szCs w:val="36"/>
          <w:u w:val="single"/>
        </w:rPr>
      </w:pPr>
      <w:r w:rsidRPr="00F44893">
        <w:rPr>
          <w:rFonts w:ascii="Comic Sans MS" w:hAnsi="Comic Sans MS"/>
          <w:b/>
          <w:sz w:val="36"/>
          <w:szCs w:val="36"/>
          <w:u w:val="single"/>
        </w:rPr>
        <w:t>NATIONAL COMPARISONS (as of June 2024 – latest available)</w:t>
      </w:r>
    </w:p>
    <w:p w14:paraId="76BDFC70" w14:textId="77777777" w:rsidR="00F44893" w:rsidRPr="00F44893" w:rsidRDefault="00F44893" w:rsidP="00F44893">
      <w:pPr>
        <w:rPr>
          <w:rFonts w:ascii="Comic Sans MS" w:hAnsi="Comic Sans MS"/>
          <w:b/>
          <w:sz w:val="36"/>
          <w:szCs w:val="3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1701"/>
        <w:gridCol w:w="3544"/>
      </w:tblGrid>
      <w:tr w:rsidR="00F44893" w:rsidRPr="00F44893" w14:paraId="5E007AF7" w14:textId="77777777" w:rsidTr="00BC54E0">
        <w:tc>
          <w:tcPr>
            <w:tcW w:w="2518" w:type="dxa"/>
            <w:shd w:val="clear" w:color="auto" w:fill="auto"/>
          </w:tcPr>
          <w:p w14:paraId="718A5C01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</w:p>
        </w:tc>
        <w:tc>
          <w:tcPr>
            <w:tcW w:w="1701" w:type="dxa"/>
            <w:shd w:val="clear" w:color="auto" w:fill="auto"/>
          </w:tcPr>
          <w:p w14:paraId="63F8945D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National %</w:t>
            </w:r>
          </w:p>
        </w:tc>
        <w:tc>
          <w:tcPr>
            <w:tcW w:w="3544" w:type="dxa"/>
            <w:shd w:val="clear" w:color="auto" w:fill="auto"/>
          </w:tcPr>
          <w:p w14:paraId="52609351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Whole School %</w:t>
            </w:r>
          </w:p>
        </w:tc>
      </w:tr>
      <w:tr w:rsidR="00F44893" w:rsidRPr="00F44893" w14:paraId="69DC6F04" w14:textId="77777777" w:rsidTr="00BC54E0">
        <w:tc>
          <w:tcPr>
            <w:tcW w:w="2518" w:type="dxa"/>
            <w:shd w:val="clear" w:color="auto" w:fill="auto"/>
          </w:tcPr>
          <w:p w14:paraId="537A4F30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SEN Support</w:t>
            </w:r>
          </w:p>
        </w:tc>
        <w:tc>
          <w:tcPr>
            <w:tcW w:w="1701" w:type="dxa"/>
            <w:shd w:val="clear" w:color="auto" w:fill="auto"/>
          </w:tcPr>
          <w:p w14:paraId="163CCF23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13.6%</w:t>
            </w:r>
          </w:p>
        </w:tc>
        <w:tc>
          <w:tcPr>
            <w:tcW w:w="3544" w:type="dxa"/>
            <w:shd w:val="clear" w:color="auto" w:fill="auto"/>
          </w:tcPr>
          <w:p w14:paraId="35E33E5E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17%</w:t>
            </w:r>
          </w:p>
        </w:tc>
      </w:tr>
      <w:tr w:rsidR="00F44893" w:rsidRPr="00F44893" w14:paraId="4E7B2FEE" w14:textId="77777777" w:rsidTr="00BC54E0">
        <w:tc>
          <w:tcPr>
            <w:tcW w:w="2518" w:type="dxa"/>
            <w:shd w:val="clear" w:color="auto" w:fill="auto"/>
          </w:tcPr>
          <w:p w14:paraId="489BE89C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EHCP Support</w:t>
            </w:r>
          </w:p>
        </w:tc>
        <w:tc>
          <w:tcPr>
            <w:tcW w:w="1701" w:type="dxa"/>
            <w:shd w:val="clear" w:color="auto" w:fill="auto"/>
          </w:tcPr>
          <w:p w14:paraId="203781B0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4.8%</w:t>
            </w:r>
          </w:p>
        </w:tc>
        <w:tc>
          <w:tcPr>
            <w:tcW w:w="3544" w:type="dxa"/>
            <w:shd w:val="clear" w:color="auto" w:fill="auto"/>
          </w:tcPr>
          <w:p w14:paraId="0C770EB0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2%</w:t>
            </w:r>
          </w:p>
        </w:tc>
      </w:tr>
      <w:tr w:rsidR="00F44893" w:rsidRPr="00F44893" w14:paraId="379F8109" w14:textId="77777777" w:rsidTr="00BC54E0">
        <w:tc>
          <w:tcPr>
            <w:tcW w:w="2518" w:type="dxa"/>
            <w:shd w:val="clear" w:color="auto" w:fill="auto"/>
          </w:tcPr>
          <w:p w14:paraId="66EAADED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 xml:space="preserve">Most Common SEN Need </w:t>
            </w:r>
          </w:p>
        </w:tc>
        <w:tc>
          <w:tcPr>
            <w:tcW w:w="1701" w:type="dxa"/>
            <w:shd w:val="clear" w:color="auto" w:fill="auto"/>
          </w:tcPr>
          <w:p w14:paraId="541F4F96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EHCP-ASD </w:t>
            </w:r>
          </w:p>
          <w:p w14:paraId="503D1C4F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SEN–SLCN &amp; SEMH</w:t>
            </w:r>
          </w:p>
        </w:tc>
        <w:tc>
          <w:tcPr>
            <w:tcW w:w="3544" w:type="dxa"/>
            <w:shd w:val="clear" w:color="auto" w:fill="auto"/>
          </w:tcPr>
          <w:p w14:paraId="5373F557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EHCP – SEMH &amp; ASD &amp; Medical</w:t>
            </w:r>
          </w:p>
          <w:p w14:paraId="2297E100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SEN – SEMH &amp; SLCN </w:t>
            </w:r>
            <w:proofErr w:type="spellStart"/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inc</w:t>
            </w:r>
            <w:proofErr w:type="spellEnd"/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 Dyslexia</w:t>
            </w:r>
          </w:p>
        </w:tc>
      </w:tr>
      <w:tr w:rsidR="00F44893" w:rsidRPr="00F44893" w14:paraId="24DFE497" w14:textId="77777777" w:rsidTr="00BC54E0">
        <w:tc>
          <w:tcPr>
            <w:tcW w:w="2518" w:type="dxa"/>
            <w:shd w:val="clear" w:color="auto" w:fill="auto"/>
          </w:tcPr>
          <w:p w14:paraId="7D260D68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 xml:space="preserve">Boys with SEN </w:t>
            </w:r>
            <w:proofErr w:type="spellStart"/>
            <w:r w:rsidRPr="00F44893">
              <w:rPr>
                <w:rFonts w:ascii="Comic Sans MS" w:hAnsi="Comic Sans MS"/>
                <w:b/>
                <w:sz w:val="36"/>
                <w:szCs w:val="36"/>
              </w:rPr>
              <w:t>inc</w:t>
            </w:r>
            <w:proofErr w:type="spellEnd"/>
            <w:r w:rsidRPr="00F44893">
              <w:rPr>
                <w:rFonts w:ascii="Comic Sans MS" w:hAnsi="Comic Sans MS"/>
                <w:b/>
                <w:sz w:val="36"/>
                <w:szCs w:val="36"/>
              </w:rPr>
              <w:t xml:space="preserve"> EHCP</w:t>
            </w:r>
          </w:p>
        </w:tc>
        <w:tc>
          <w:tcPr>
            <w:tcW w:w="1701" w:type="dxa"/>
            <w:shd w:val="clear" w:color="auto" w:fill="auto"/>
          </w:tcPr>
          <w:p w14:paraId="37DD5880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62%</w:t>
            </w:r>
          </w:p>
        </w:tc>
        <w:tc>
          <w:tcPr>
            <w:tcW w:w="3544" w:type="dxa"/>
            <w:shd w:val="clear" w:color="auto" w:fill="auto"/>
          </w:tcPr>
          <w:p w14:paraId="4198FAF2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71%</w:t>
            </w:r>
          </w:p>
        </w:tc>
      </w:tr>
      <w:tr w:rsidR="00F44893" w:rsidRPr="00F44893" w14:paraId="69A05848" w14:textId="77777777" w:rsidTr="00BC54E0">
        <w:tc>
          <w:tcPr>
            <w:tcW w:w="2518" w:type="dxa"/>
            <w:shd w:val="clear" w:color="auto" w:fill="auto"/>
          </w:tcPr>
          <w:p w14:paraId="3C51440E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 xml:space="preserve">Girls with SEN </w:t>
            </w:r>
            <w:proofErr w:type="spellStart"/>
            <w:r w:rsidRPr="00F44893">
              <w:rPr>
                <w:rFonts w:ascii="Comic Sans MS" w:hAnsi="Comic Sans MS"/>
                <w:b/>
                <w:sz w:val="36"/>
                <w:szCs w:val="36"/>
              </w:rPr>
              <w:t>inc</w:t>
            </w:r>
            <w:proofErr w:type="spellEnd"/>
            <w:r w:rsidRPr="00F44893">
              <w:rPr>
                <w:rFonts w:ascii="Comic Sans MS" w:hAnsi="Comic Sans MS"/>
                <w:b/>
                <w:sz w:val="36"/>
                <w:szCs w:val="36"/>
              </w:rPr>
              <w:t xml:space="preserve"> EHCP</w:t>
            </w:r>
          </w:p>
        </w:tc>
        <w:tc>
          <w:tcPr>
            <w:tcW w:w="1701" w:type="dxa"/>
            <w:shd w:val="clear" w:color="auto" w:fill="auto"/>
          </w:tcPr>
          <w:p w14:paraId="14ACA6B4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38%</w:t>
            </w:r>
          </w:p>
        </w:tc>
        <w:tc>
          <w:tcPr>
            <w:tcW w:w="3544" w:type="dxa"/>
            <w:shd w:val="clear" w:color="auto" w:fill="auto"/>
          </w:tcPr>
          <w:p w14:paraId="3E840428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29%</w:t>
            </w:r>
          </w:p>
        </w:tc>
      </w:tr>
      <w:tr w:rsidR="00F44893" w:rsidRPr="00F44893" w14:paraId="1C32A501" w14:textId="77777777" w:rsidTr="00BC54E0">
        <w:tc>
          <w:tcPr>
            <w:tcW w:w="2518" w:type="dxa"/>
            <w:shd w:val="clear" w:color="auto" w:fill="auto"/>
          </w:tcPr>
          <w:p w14:paraId="4767B59F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Most prevalent age</w:t>
            </w:r>
          </w:p>
        </w:tc>
        <w:tc>
          <w:tcPr>
            <w:tcW w:w="1701" w:type="dxa"/>
            <w:shd w:val="clear" w:color="auto" w:fill="auto"/>
          </w:tcPr>
          <w:p w14:paraId="70AF6B14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>10yrs</w:t>
            </w:r>
          </w:p>
        </w:tc>
        <w:tc>
          <w:tcPr>
            <w:tcW w:w="3544" w:type="dxa"/>
            <w:shd w:val="clear" w:color="auto" w:fill="auto"/>
          </w:tcPr>
          <w:p w14:paraId="14ABC1B3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8-10 yrs. </w:t>
            </w:r>
          </w:p>
        </w:tc>
      </w:tr>
      <w:tr w:rsidR="00F44893" w:rsidRPr="00F44893" w14:paraId="52A58565" w14:textId="77777777" w:rsidTr="00BC54E0">
        <w:tc>
          <w:tcPr>
            <w:tcW w:w="2518" w:type="dxa"/>
            <w:shd w:val="clear" w:color="auto" w:fill="auto"/>
          </w:tcPr>
          <w:p w14:paraId="5DF0DAF2" w14:textId="77777777" w:rsidR="00F44893" w:rsidRPr="00F44893" w:rsidRDefault="00F44893" w:rsidP="00BC54E0">
            <w:pPr>
              <w:rPr>
                <w:rFonts w:ascii="Comic Sans MS" w:hAnsi="Comic Sans MS"/>
                <w:b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sz w:val="36"/>
                <w:szCs w:val="36"/>
              </w:rPr>
              <w:t>SEN with FSM / PP Eligibility</w:t>
            </w:r>
          </w:p>
        </w:tc>
        <w:tc>
          <w:tcPr>
            <w:tcW w:w="1701" w:type="dxa"/>
            <w:shd w:val="clear" w:color="auto" w:fill="auto"/>
          </w:tcPr>
          <w:p w14:paraId="7C0C6FF8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FF000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37.5%</w:t>
            </w:r>
          </w:p>
        </w:tc>
        <w:tc>
          <w:tcPr>
            <w:tcW w:w="3544" w:type="dxa"/>
            <w:shd w:val="clear" w:color="auto" w:fill="auto"/>
          </w:tcPr>
          <w:p w14:paraId="0430792E" w14:textId="77777777" w:rsidR="00F44893" w:rsidRPr="00F44893" w:rsidRDefault="00F44893" w:rsidP="00BC54E0">
            <w:pPr>
              <w:rPr>
                <w:rFonts w:ascii="Comic Sans MS" w:hAnsi="Comic Sans MS"/>
                <w:b/>
                <w:color w:val="00B050"/>
                <w:sz w:val="36"/>
                <w:szCs w:val="36"/>
              </w:rPr>
            </w:pPr>
            <w:r w:rsidRPr="00F44893">
              <w:rPr>
                <w:rFonts w:ascii="Comic Sans MS" w:hAnsi="Comic Sans MS"/>
                <w:b/>
                <w:color w:val="FF0000"/>
                <w:sz w:val="36"/>
                <w:szCs w:val="36"/>
              </w:rPr>
              <w:t>64% (SEN REG)</w:t>
            </w:r>
            <w:r w:rsidRPr="00F44893">
              <w:rPr>
                <w:rFonts w:ascii="Comic Sans MS" w:hAnsi="Comic Sans MS"/>
                <w:b/>
                <w:color w:val="00B050"/>
                <w:sz w:val="36"/>
                <w:szCs w:val="36"/>
              </w:rPr>
              <w:t xml:space="preserve"> / 12% (WHOLE SCHOOL)</w:t>
            </w:r>
          </w:p>
        </w:tc>
      </w:tr>
    </w:tbl>
    <w:p w14:paraId="32FB498F" w14:textId="77777777" w:rsidR="00F44893" w:rsidRPr="00F44893" w:rsidRDefault="00F44893" w:rsidP="00F44893">
      <w:pPr>
        <w:rPr>
          <w:rFonts w:ascii="Comic Sans MS" w:hAnsi="Comic Sans MS"/>
          <w:b/>
          <w:sz w:val="36"/>
          <w:szCs w:val="36"/>
        </w:rPr>
      </w:pPr>
      <w:r w:rsidRPr="00F44893">
        <w:rPr>
          <w:rFonts w:ascii="Comic Sans MS" w:hAnsi="Comic Sans MS"/>
          <w:b/>
          <w:sz w:val="36"/>
          <w:szCs w:val="36"/>
        </w:rPr>
        <w:t>SATA / SUMMER 2024</w:t>
      </w:r>
    </w:p>
    <w:p w14:paraId="7AF79C10" w14:textId="77777777" w:rsidR="00F44893" w:rsidRPr="00F44893" w:rsidRDefault="00F44893">
      <w:pPr>
        <w:rPr>
          <w:sz w:val="36"/>
          <w:szCs w:val="36"/>
        </w:rPr>
      </w:pPr>
    </w:p>
    <w:sectPr w:rsidR="00F44893" w:rsidRPr="00F4489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F1E"/>
    <w:rsid w:val="00017CC2"/>
    <w:rsid w:val="00643F1E"/>
    <w:rsid w:val="00AA7C71"/>
    <w:rsid w:val="00B02604"/>
    <w:rsid w:val="00B91E2F"/>
    <w:rsid w:val="00DE6CD6"/>
    <w:rsid w:val="00E4423D"/>
    <w:rsid w:val="00ED65F9"/>
    <w:rsid w:val="00F4299F"/>
    <w:rsid w:val="00F44893"/>
    <w:rsid w:val="00F820DC"/>
    <w:rsid w:val="00FC74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B6AC34"/>
  <w15:chartTrackingRefBased/>
  <w15:docId w15:val="{A07A9546-AD7E-44BB-BAF1-F942EF9EAC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3F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0E4DB155DBFEC4F935BAC66CAD05789" ma:contentTypeVersion="12" ma:contentTypeDescription="Create a new document." ma:contentTypeScope="" ma:versionID="8760402888d23d83c86bfbd48b07014b">
  <xsd:schema xmlns:xsd="http://www.w3.org/2001/XMLSchema" xmlns:xs="http://www.w3.org/2001/XMLSchema" xmlns:p="http://schemas.microsoft.com/office/2006/metadata/properties" xmlns:ns2="b15819bb-f960-42ba-b06d-8a2e7a41cee7" xmlns:ns3="cee0c837-b5e1-467b-9452-d0203875d027" targetNamespace="http://schemas.microsoft.com/office/2006/metadata/properties" ma:root="true" ma:fieldsID="cbe0770f0f516ee5e412fff430e8da76" ns2:_="" ns3:_="">
    <xsd:import namespace="b15819bb-f960-42ba-b06d-8a2e7a41cee7"/>
    <xsd:import namespace="cee0c837-b5e1-467b-9452-d0203875d0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5819bb-f960-42ba-b06d-8a2e7a41cee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2ebe4021-222a-470f-a92e-c8848170e8e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e0c837-b5e1-467b-9452-d0203875d027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f2cdeff-439c-4180-829d-cb3638401a0a}" ma:internalName="TaxCatchAll" ma:showField="CatchAllData" ma:web="cee0c837-b5e1-467b-9452-d0203875d0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5819bb-f960-42ba-b06d-8a2e7a41cee7">
      <Terms xmlns="http://schemas.microsoft.com/office/infopath/2007/PartnerControls"/>
    </lcf76f155ced4ddcb4097134ff3c332f>
    <TaxCatchAll xmlns="cee0c837-b5e1-467b-9452-d0203875d027" xsi:nil="true"/>
  </documentManagement>
</p:properties>
</file>

<file path=customXml/itemProps1.xml><?xml version="1.0" encoding="utf-8"?>
<ds:datastoreItem xmlns:ds="http://schemas.openxmlformats.org/officeDocument/2006/customXml" ds:itemID="{21597D9E-2AD9-4760-B066-A8A3F0EA5D5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83BF07C-AB90-438C-9C0D-CA394877B33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5819bb-f960-42ba-b06d-8a2e7a41cee7"/>
    <ds:schemaRef ds:uri="cee0c837-b5e1-467b-9452-d0203875d0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E744253-56EB-430C-844E-FB27B78F5B15}">
  <ds:schemaRefs>
    <ds:schemaRef ds:uri="http://schemas.microsoft.com/office/2006/metadata/properties"/>
    <ds:schemaRef ds:uri="http://schemas.microsoft.com/office/infopath/2007/PartnerControls"/>
    <ds:schemaRef ds:uri="b15819bb-f960-42ba-b06d-8a2e7a41cee7"/>
    <ds:schemaRef ds:uri="cee0c837-b5e1-467b-9452-d0203875d02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370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Pelsall Village School</Company>
  <LinksUpToDate>false</LinksUpToDate>
  <CharactersWithSpaces>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Sallyann Tuckwell</dc:creator>
  <cp:keywords/>
  <dc:description/>
  <cp:lastModifiedBy>Sallyann Tuckwell</cp:lastModifiedBy>
  <cp:revision>2</cp:revision>
  <dcterms:created xsi:type="dcterms:W3CDTF">2024-09-03T11:07:00Z</dcterms:created>
  <dcterms:modified xsi:type="dcterms:W3CDTF">2024-09-03T11:07:00Z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0x010100A0E4DB155DBFEC4F935BAC66CAD05789</vt:lpwstr>
  </property>
</Properties>
</file>