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32D75" w14:textId="1A3654B9" w:rsidR="00E931E1" w:rsidRDefault="00364456" w:rsidP="00FC50C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SCIENCE </w:t>
      </w:r>
      <w:r w:rsidR="00FC50C5" w:rsidRPr="00FC50C5">
        <w:rPr>
          <w:b/>
          <w:bCs/>
          <w:u w:val="single"/>
        </w:rPr>
        <w:t>CURRICULUM AT PELSALL VILLAGE SCHOOL</w:t>
      </w:r>
    </w:p>
    <w:p w14:paraId="05689CB1" w14:textId="01D2F3CF" w:rsidR="00FC50C5" w:rsidRDefault="0080673C" w:rsidP="00FC50C5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65408" behindDoc="0" locked="0" layoutInCell="1" allowOverlap="1" wp14:anchorId="2AC5973D" wp14:editId="30920472">
            <wp:simplePos x="0" y="0"/>
            <wp:positionH relativeFrom="margin">
              <wp:align>center</wp:align>
            </wp:positionH>
            <wp:positionV relativeFrom="margin">
              <wp:posOffset>506785</wp:posOffset>
            </wp:positionV>
            <wp:extent cx="1388745" cy="975360"/>
            <wp:effectExtent l="0" t="0" r="1905" b="0"/>
            <wp:wrapSquare wrapText="bothSides"/>
            <wp:docPr id="19488867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35">
        <w:rPr>
          <w:rFonts w:ascii="Times New Roman" w:hAnsi="Times New Roman" w:cs="Times New Roman"/>
          <w:noProof/>
          <w:kern w:val="0"/>
          <w14:ligatures w14:val="none"/>
        </w:rPr>
        <w:drawing>
          <wp:anchor distT="36576" distB="36576" distL="36576" distR="36576" simplePos="0" relativeHeight="251667456" behindDoc="0" locked="0" layoutInCell="1" allowOverlap="1" wp14:anchorId="69794568" wp14:editId="32376A76">
            <wp:simplePos x="0" y="0"/>
            <wp:positionH relativeFrom="margin">
              <wp:posOffset>3963670</wp:posOffset>
            </wp:positionH>
            <wp:positionV relativeFrom="margin">
              <wp:posOffset>436880</wp:posOffset>
            </wp:positionV>
            <wp:extent cx="1161415" cy="1122680"/>
            <wp:effectExtent l="318" t="0" r="952" b="953"/>
            <wp:wrapSquare wrapText="bothSides"/>
            <wp:docPr id="1049293018" name="Picture 2" descr="A child standing in a chair holding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293018" name="Picture 2" descr="A child standing in a chair holding a piece of pap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6141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571">
        <w:rPr>
          <w:noProof/>
        </w:rPr>
        <w:drawing>
          <wp:anchor distT="0" distB="0" distL="114300" distR="114300" simplePos="0" relativeHeight="251664384" behindDoc="0" locked="0" layoutInCell="1" allowOverlap="1" wp14:anchorId="7E09CE27" wp14:editId="14DFEEE5">
            <wp:simplePos x="0" y="0"/>
            <wp:positionH relativeFrom="column">
              <wp:posOffset>661035</wp:posOffset>
            </wp:positionH>
            <wp:positionV relativeFrom="paragraph">
              <wp:posOffset>130810</wp:posOffset>
            </wp:positionV>
            <wp:extent cx="1073785" cy="1069975"/>
            <wp:effectExtent l="1905" t="0" r="0" b="0"/>
            <wp:wrapSquare wrapText="bothSides"/>
            <wp:docPr id="1462231467" name="Picture 4" descr="Hands in gloves holding a piece of me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231467" name="Picture 4" descr="Hands in gloves holding a piece of mea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2" r="908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3785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C067A" w14:textId="0AEF2991" w:rsidR="00FC50C5" w:rsidRPr="00FC50C5" w:rsidRDefault="00FC50C5" w:rsidP="00FC50C5"/>
    <w:p w14:paraId="1C4B9795" w14:textId="0F696862" w:rsidR="00FC50C5" w:rsidRDefault="00FC50C5" w:rsidP="00FC50C5">
      <w:pPr>
        <w:rPr>
          <w:b/>
          <w:bCs/>
          <w:u w:val="single"/>
        </w:rPr>
      </w:pPr>
    </w:p>
    <w:p w14:paraId="5CC4178D" w14:textId="7C2A5221" w:rsidR="00FC50C5" w:rsidRDefault="00FC50C5" w:rsidP="00FC50C5">
      <w:pPr>
        <w:tabs>
          <w:tab w:val="left" w:pos="2610"/>
        </w:tabs>
      </w:pPr>
      <w:r>
        <w:tab/>
      </w:r>
    </w:p>
    <w:p w14:paraId="25B371A5" w14:textId="5BF708E3" w:rsidR="00FC50C5" w:rsidRDefault="00FC50C5" w:rsidP="00FC50C5">
      <w:pPr>
        <w:rPr>
          <w:b/>
          <w:bCs/>
          <w:u w:val="single"/>
        </w:rPr>
      </w:pPr>
      <w:r w:rsidRPr="00FC50C5">
        <w:rPr>
          <w:b/>
          <w:bCs/>
          <w:u w:val="single"/>
        </w:rPr>
        <w:t>INTENT</w:t>
      </w:r>
    </w:p>
    <w:p w14:paraId="3495CC79" w14:textId="1511694A" w:rsidR="0045037B" w:rsidRDefault="0045037B" w:rsidP="00FC50C5">
      <w:r>
        <w:t xml:space="preserve">At Pelsall Village, our science curriculum is designed to spark curiosity, encourage exploration and develop a deep understanding of the world around us. </w:t>
      </w:r>
      <w:r>
        <w:br/>
        <w:t>Our intent is to:</w:t>
      </w:r>
    </w:p>
    <w:p w14:paraId="3AB9E241" w14:textId="6E808261" w:rsidR="0045037B" w:rsidRDefault="0045037B" w:rsidP="0045037B">
      <w:pPr>
        <w:pStyle w:val="ListParagraph"/>
        <w:numPr>
          <w:ilvl w:val="0"/>
          <w:numId w:val="1"/>
        </w:numPr>
      </w:pPr>
      <w:r>
        <w:t xml:space="preserve">Foster curiosity and a love for learning about science through hands-on experiences, investigation and questioning. </w:t>
      </w:r>
    </w:p>
    <w:p w14:paraId="26DF6B37" w14:textId="3C284D29" w:rsidR="0045037B" w:rsidRDefault="0045037B" w:rsidP="0045037B">
      <w:pPr>
        <w:pStyle w:val="ListParagraph"/>
        <w:numPr>
          <w:ilvl w:val="0"/>
          <w:numId w:val="1"/>
        </w:numPr>
      </w:pPr>
      <w:r>
        <w:t>Provide a broad, balanced and progressive curriculum that builds knowledge skills from EYFS to Year 6.</w:t>
      </w:r>
    </w:p>
    <w:p w14:paraId="302A1106" w14:textId="7050EA2E" w:rsidR="0045037B" w:rsidRDefault="0045037B" w:rsidP="0045037B">
      <w:pPr>
        <w:pStyle w:val="ListParagraph"/>
        <w:numPr>
          <w:ilvl w:val="0"/>
          <w:numId w:val="1"/>
        </w:numPr>
      </w:pPr>
      <w:r>
        <w:t>Develop children’s scientific knowledge and understanding.</w:t>
      </w:r>
    </w:p>
    <w:p w14:paraId="660A4215" w14:textId="52CAD11D" w:rsidR="0045037B" w:rsidRDefault="0045037B" w:rsidP="0045037B">
      <w:pPr>
        <w:pStyle w:val="ListParagraph"/>
        <w:numPr>
          <w:ilvl w:val="0"/>
          <w:numId w:val="1"/>
        </w:numPr>
      </w:pPr>
      <w:r>
        <w:t>Enable to work scientifically, develop skills in observation, predication and investigation.</w:t>
      </w:r>
    </w:p>
    <w:p w14:paraId="2E454A07" w14:textId="6C8435F1" w:rsidR="0045037B" w:rsidRDefault="0045037B" w:rsidP="0045037B">
      <w:pPr>
        <w:pStyle w:val="ListParagraph"/>
        <w:numPr>
          <w:ilvl w:val="0"/>
          <w:numId w:val="1"/>
        </w:numPr>
      </w:pPr>
      <w:r>
        <w:t xml:space="preserve">Make science relevant and meaningful. </w:t>
      </w:r>
    </w:p>
    <w:p w14:paraId="1E8617B9" w14:textId="6C0AE5A4" w:rsidR="0045037B" w:rsidRPr="0045037B" w:rsidRDefault="0045037B" w:rsidP="0045037B">
      <w:r>
        <w:t>We believe that by the time children leave our school, they should have a secure foundation in scientific thinking and an appreciation for how science shapes our lives and our world.</w:t>
      </w:r>
    </w:p>
    <w:p w14:paraId="2392A472" w14:textId="3B45ED32" w:rsidR="00FC50C5" w:rsidRDefault="00FC50C5" w:rsidP="00FC50C5">
      <w:pPr>
        <w:rPr>
          <w:b/>
          <w:bCs/>
          <w:u w:val="single"/>
        </w:rPr>
      </w:pPr>
      <w:r>
        <w:rPr>
          <w:b/>
          <w:bCs/>
          <w:u w:val="single"/>
        </w:rPr>
        <w:t>IMPLEME</w:t>
      </w:r>
      <w:r w:rsidR="005D7C63">
        <w:rPr>
          <w:b/>
          <w:bCs/>
          <w:u w:val="single"/>
        </w:rPr>
        <w:t>N</w:t>
      </w:r>
      <w:r>
        <w:rPr>
          <w:b/>
          <w:bCs/>
          <w:u w:val="single"/>
        </w:rPr>
        <w:t>TATION</w:t>
      </w:r>
    </w:p>
    <w:p w14:paraId="43CC7AA7" w14:textId="53DF0DEA" w:rsidR="0045037B" w:rsidRDefault="0045037B" w:rsidP="0045037B">
      <w:pPr>
        <w:pStyle w:val="ListParagraph"/>
        <w:numPr>
          <w:ilvl w:val="0"/>
          <w:numId w:val="2"/>
        </w:numPr>
      </w:pPr>
      <w:r>
        <w:t>Science is coordinated by Miss Foster who has the responsibility to ensure that the contents of the subject are carried out to the highest possible standards.</w:t>
      </w:r>
    </w:p>
    <w:p w14:paraId="549AF004" w14:textId="13138458" w:rsidR="0045037B" w:rsidRDefault="0045037B" w:rsidP="0045037B">
      <w:pPr>
        <w:pStyle w:val="ListParagraph"/>
        <w:numPr>
          <w:ilvl w:val="0"/>
          <w:numId w:val="2"/>
        </w:numPr>
      </w:pPr>
      <w:r>
        <w:t xml:space="preserve">Science is </w:t>
      </w:r>
      <w:r w:rsidR="00AF44A6">
        <w:t xml:space="preserve">taught as a </w:t>
      </w:r>
      <w:r w:rsidR="003718A5">
        <w:t>stand-alone</w:t>
      </w:r>
      <w:r w:rsidR="00AF44A6">
        <w:t xml:space="preserve"> subject</w:t>
      </w:r>
      <w:r w:rsidR="003718A5">
        <w:t xml:space="preserve"> following the White Rose Scheme of work.</w:t>
      </w:r>
    </w:p>
    <w:p w14:paraId="2DF7944E" w14:textId="4C162470" w:rsidR="003718A5" w:rsidRDefault="003718A5" w:rsidP="0045037B">
      <w:pPr>
        <w:pStyle w:val="ListParagraph"/>
        <w:numPr>
          <w:ilvl w:val="0"/>
          <w:numId w:val="2"/>
        </w:numPr>
      </w:pPr>
      <w:r>
        <w:t>It is delivered through our challenge system to allow progression throughout the lesson.</w:t>
      </w:r>
    </w:p>
    <w:p w14:paraId="4FF5078A" w14:textId="3A0FF596" w:rsidR="003718A5" w:rsidRPr="0045037B" w:rsidRDefault="003718A5" w:rsidP="0045037B">
      <w:pPr>
        <w:pStyle w:val="ListParagraph"/>
        <w:numPr>
          <w:ilvl w:val="0"/>
          <w:numId w:val="2"/>
        </w:numPr>
      </w:pPr>
      <w:r>
        <w:t>Where possible practical investigation is used to create stimulating and exciting science lessons.</w:t>
      </w:r>
    </w:p>
    <w:p w14:paraId="3FECB452" w14:textId="41685B5A" w:rsidR="00FC50C5" w:rsidRDefault="00FC50C5" w:rsidP="00FC50C5">
      <w:pPr>
        <w:rPr>
          <w:b/>
          <w:bCs/>
          <w:u w:val="single"/>
        </w:rPr>
      </w:pPr>
      <w:r>
        <w:rPr>
          <w:b/>
          <w:bCs/>
          <w:u w:val="single"/>
        </w:rPr>
        <w:t>IMPACT</w:t>
      </w:r>
    </w:p>
    <w:p w14:paraId="6D11B388" w14:textId="4D32EEA4" w:rsidR="00660C6F" w:rsidRPr="00660C6F" w:rsidRDefault="00660C6F" w:rsidP="00660C6F">
      <w:r>
        <w:t>T</w:t>
      </w:r>
      <w:r w:rsidRPr="00660C6F">
        <w:t xml:space="preserve">he impact of our science curriculum is that children leave primary school with a secure foundation of scientific knowledge, skills, and understanding. They develop a sense of curiosity and confidence in exploring the world around them, and </w:t>
      </w:r>
      <w:proofErr w:type="gramStart"/>
      <w:r w:rsidRPr="00660C6F">
        <w:t>are able to</w:t>
      </w:r>
      <w:proofErr w:type="gramEnd"/>
      <w:r w:rsidRPr="00660C6F">
        <w:t xml:space="preserve"> think critically, ask questions, and make evidence-based conclusions.</w:t>
      </w:r>
    </w:p>
    <w:p w14:paraId="5B215E58" w14:textId="77777777" w:rsidR="00660C6F" w:rsidRDefault="00660C6F" w:rsidP="00660C6F">
      <w:r w:rsidRPr="00660C6F">
        <w:lastRenderedPageBreak/>
        <w:t>Through engaging, hands-on learning and regular opportunities to work scientifically, children:</w:t>
      </w:r>
    </w:p>
    <w:p w14:paraId="61225878" w14:textId="696D4FD2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Demonstrate strong scientific knowledge across biology, chemistry, and physics.</w:t>
      </w:r>
    </w:p>
    <w:p w14:paraId="7DA8CF87" w14:textId="4BA9BB40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Can confidently use scientific vocabulary to explain their thinking and observations.</w:t>
      </w:r>
    </w:p>
    <w:p w14:paraId="502E6960" w14:textId="41FF6849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Are skilled in investigating, recording, and interpreting scientific enquiries.</w:t>
      </w:r>
    </w:p>
    <w:p w14:paraId="1F8D611E" w14:textId="49620681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Show a growing ability to ask questions, make predictions, and evaluate evidence.</w:t>
      </w:r>
    </w:p>
    <w:p w14:paraId="0DD37C31" w14:textId="688CC0CE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Understand the importance of science in everyday life and its relevance to real-world issues such as health, sustainability, and technology.</w:t>
      </w:r>
    </w:p>
    <w:p w14:paraId="05501170" w14:textId="7A5C314C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Are prepared for future learning in science, with the skills and enthusiasm needed to succeed at secondary level and beyond.</w:t>
      </w:r>
    </w:p>
    <w:p w14:paraId="6BB99A8D" w14:textId="6E7C2B13" w:rsidR="00660C6F" w:rsidRPr="00660C6F" w:rsidRDefault="00660C6F" w:rsidP="00660C6F">
      <w:pPr>
        <w:pStyle w:val="ListParagraph"/>
        <w:numPr>
          <w:ilvl w:val="0"/>
          <w:numId w:val="2"/>
        </w:numPr>
      </w:pPr>
      <w:r w:rsidRPr="00660C6F">
        <w:t>Develop a positive attitude towards science, seeing it as both meaningful and achievable.</w:t>
      </w:r>
    </w:p>
    <w:p w14:paraId="4E6573BE" w14:textId="77777777" w:rsidR="00660C6F" w:rsidRPr="00660C6F" w:rsidRDefault="00660C6F" w:rsidP="00660C6F"/>
    <w:p w14:paraId="6694A96E" w14:textId="77777777" w:rsidR="00660C6F" w:rsidRDefault="00660C6F" w:rsidP="00FC50C5">
      <w:pPr>
        <w:rPr>
          <w:b/>
          <w:bCs/>
          <w:u w:val="single"/>
        </w:rPr>
      </w:pPr>
    </w:p>
    <w:p w14:paraId="6712A9BD" w14:textId="1AA6731D" w:rsidR="00195A16" w:rsidRDefault="00195A16" w:rsidP="00FC50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E21F5" w14:paraId="18BB8A5F" w14:textId="77777777" w:rsidTr="00460BED">
        <w:tc>
          <w:tcPr>
            <w:tcW w:w="9016" w:type="dxa"/>
            <w:gridSpan w:val="2"/>
          </w:tcPr>
          <w:p w14:paraId="2535B709" w14:textId="0D445450" w:rsidR="000E21F5" w:rsidRDefault="000E21F5" w:rsidP="00FC50C5">
            <w:r>
              <w:t>AUTUMN  1</w:t>
            </w:r>
          </w:p>
        </w:tc>
      </w:tr>
      <w:tr w:rsidR="000E21F5" w14:paraId="1DC0116E" w14:textId="77777777" w:rsidTr="000E21F5">
        <w:tc>
          <w:tcPr>
            <w:tcW w:w="1555" w:type="dxa"/>
          </w:tcPr>
          <w:p w14:paraId="6DB81788" w14:textId="35A52A97" w:rsidR="000E21F5" w:rsidRDefault="000E21F5" w:rsidP="00FC50C5">
            <w:r>
              <w:t>REC links</w:t>
            </w:r>
          </w:p>
        </w:tc>
        <w:tc>
          <w:tcPr>
            <w:tcW w:w="7461" w:type="dxa"/>
          </w:tcPr>
          <w:p w14:paraId="4A6B9F03" w14:textId="77777777" w:rsidR="000E21F5" w:rsidRDefault="000E21F5" w:rsidP="00FC50C5"/>
        </w:tc>
      </w:tr>
      <w:tr w:rsidR="000E21F5" w14:paraId="027FBF62" w14:textId="77777777" w:rsidTr="000E21F5">
        <w:tc>
          <w:tcPr>
            <w:tcW w:w="1555" w:type="dxa"/>
          </w:tcPr>
          <w:p w14:paraId="6C696C8B" w14:textId="61E83AAE" w:rsidR="000E21F5" w:rsidRDefault="000E21F5" w:rsidP="00FC50C5">
            <w:r>
              <w:t>Year 1</w:t>
            </w:r>
          </w:p>
        </w:tc>
        <w:tc>
          <w:tcPr>
            <w:tcW w:w="7461" w:type="dxa"/>
          </w:tcPr>
          <w:p w14:paraId="23760A8E" w14:textId="4021D661" w:rsidR="000E21F5" w:rsidRDefault="005D55C8" w:rsidP="00FC50C5">
            <w:r>
              <w:t>The human body and Seasonal Changes (autumn)</w:t>
            </w:r>
          </w:p>
        </w:tc>
      </w:tr>
      <w:tr w:rsidR="000E21F5" w14:paraId="301760C9" w14:textId="77777777" w:rsidTr="000E21F5">
        <w:tc>
          <w:tcPr>
            <w:tcW w:w="1555" w:type="dxa"/>
          </w:tcPr>
          <w:p w14:paraId="79DDC540" w14:textId="6A1812EE" w:rsidR="000E21F5" w:rsidRDefault="000E21F5" w:rsidP="00FC50C5">
            <w:r>
              <w:t>Year 2</w:t>
            </w:r>
          </w:p>
        </w:tc>
        <w:tc>
          <w:tcPr>
            <w:tcW w:w="7461" w:type="dxa"/>
          </w:tcPr>
          <w:p w14:paraId="4BE5205D" w14:textId="637D05F5" w:rsidR="000E21F5" w:rsidRDefault="005D55C8" w:rsidP="00FC50C5">
            <w:proofErr w:type="gramStart"/>
            <w:r>
              <w:t>Animals</w:t>
            </w:r>
            <w:proofErr w:type="gramEnd"/>
            <w:r>
              <w:t xml:space="preserve"> needs for survival and Humans</w:t>
            </w:r>
          </w:p>
        </w:tc>
      </w:tr>
      <w:tr w:rsidR="000E21F5" w14:paraId="1ADA53CD" w14:textId="77777777" w:rsidTr="000E21F5">
        <w:tc>
          <w:tcPr>
            <w:tcW w:w="1555" w:type="dxa"/>
          </w:tcPr>
          <w:p w14:paraId="0BE8C010" w14:textId="7CA72C62" w:rsidR="000E21F5" w:rsidRDefault="000E21F5" w:rsidP="00FC50C5">
            <w:r>
              <w:t>Year 3</w:t>
            </w:r>
          </w:p>
        </w:tc>
        <w:tc>
          <w:tcPr>
            <w:tcW w:w="7461" w:type="dxa"/>
          </w:tcPr>
          <w:p w14:paraId="7B1CCC66" w14:textId="3A73E211" w:rsidR="000E21F5" w:rsidRDefault="005D55C8" w:rsidP="00FC50C5">
            <w:r>
              <w:t>Skeletons, Movement and Nutrition and Diet</w:t>
            </w:r>
          </w:p>
        </w:tc>
      </w:tr>
      <w:tr w:rsidR="000E21F5" w14:paraId="650A9A6D" w14:textId="77777777" w:rsidTr="000E21F5">
        <w:tc>
          <w:tcPr>
            <w:tcW w:w="1555" w:type="dxa"/>
          </w:tcPr>
          <w:p w14:paraId="44CDA4EE" w14:textId="505C22C9" w:rsidR="000E21F5" w:rsidRDefault="000E21F5" w:rsidP="00FC50C5">
            <w:r>
              <w:t>Year 4</w:t>
            </w:r>
          </w:p>
        </w:tc>
        <w:tc>
          <w:tcPr>
            <w:tcW w:w="7461" w:type="dxa"/>
          </w:tcPr>
          <w:p w14:paraId="203D26EA" w14:textId="1718D4D5" w:rsidR="000E21F5" w:rsidRDefault="005D55C8" w:rsidP="00FC50C5">
            <w:r>
              <w:t xml:space="preserve">Group and classify living things </w:t>
            </w:r>
          </w:p>
        </w:tc>
      </w:tr>
      <w:tr w:rsidR="000E21F5" w14:paraId="7BA02D83" w14:textId="77777777" w:rsidTr="000E21F5">
        <w:tc>
          <w:tcPr>
            <w:tcW w:w="1555" w:type="dxa"/>
          </w:tcPr>
          <w:p w14:paraId="62D32302" w14:textId="1C6ADF94" w:rsidR="000E21F5" w:rsidRDefault="000E21F5" w:rsidP="00FC50C5">
            <w:r>
              <w:t>Year 5</w:t>
            </w:r>
          </w:p>
        </w:tc>
        <w:tc>
          <w:tcPr>
            <w:tcW w:w="7461" w:type="dxa"/>
          </w:tcPr>
          <w:p w14:paraId="58F2F4A4" w14:textId="5ADACFE5" w:rsidR="000E21F5" w:rsidRDefault="005D55C8" w:rsidP="00FC50C5">
            <w:r>
              <w:t>Forces and Spaces</w:t>
            </w:r>
          </w:p>
        </w:tc>
      </w:tr>
      <w:tr w:rsidR="000E21F5" w14:paraId="01E6869A" w14:textId="77777777" w:rsidTr="000E21F5">
        <w:tc>
          <w:tcPr>
            <w:tcW w:w="1555" w:type="dxa"/>
          </w:tcPr>
          <w:p w14:paraId="4AFEF70C" w14:textId="3473F8B5" w:rsidR="000E21F5" w:rsidRDefault="000E21F5" w:rsidP="00FC50C5">
            <w:r>
              <w:t>Year 6</w:t>
            </w:r>
          </w:p>
        </w:tc>
        <w:tc>
          <w:tcPr>
            <w:tcW w:w="7461" w:type="dxa"/>
          </w:tcPr>
          <w:p w14:paraId="325855F6" w14:textId="3D0880CE" w:rsidR="000E21F5" w:rsidRDefault="005D55C8" w:rsidP="00FC50C5">
            <w:r>
              <w:t xml:space="preserve">Living things and their habitats </w:t>
            </w:r>
          </w:p>
        </w:tc>
      </w:tr>
    </w:tbl>
    <w:p w14:paraId="298C13D0" w14:textId="1D54C1EA" w:rsidR="00FC50C5" w:rsidRDefault="00FC50C5" w:rsidP="00FC50C5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5D7C63" w14:paraId="599152DA" w14:textId="77777777" w:rsidTr="00460BED">
        <w:tc>
          <w:tcPr>
            <w:tcW w:w="9016" w:type="dxa"/>
            <w:gridSpan w:val="2"/>
          </w:tcPr>
          <w:p w14:paraId="012DEAB2" w14:textId="21C2F05A" w:rsidR="005D7C63" w:rsidRDefault="005D7C63" w:rsidP="00460BED">
            <w:r>
              <w:t xml:space="preserve">AUTUMN  2 </w:t>
            </w:r>
          </w:p>
        </w:tc>
      </w:tr>
      <w:tr w:rsidR="005D7C63" w14:paraId="1F442928" w14:textId="77777777" w:rsidTr="00460BED">
        <w:tc>
          <w:tcPr>
            <w:tcW w:w="1555" w:type="dxa"/>
          </w:tcPr>
          <w:p w14:paraId="37246B22" w14:textId="77777777" w:rsidR="005D7C63" w:rsidRDefault="005D7C63" w:rsidP="00460BED">
            <w:r>
              <w:t>REC links</w:t>
            </w:r>
          </w:p>
        </w:tc>
        <w:tc>
          <w:tcPr>
            <w:tcW w:w="7461" w:type="dxa"/>
          </w:tcPr>
          <w:p w14:paraId="0B2ED8E9" w14:textId="0E5CD20E" w:rsidR="005D7C63" w:rsidRDefault="005D7C63" w:rsidP="00460BED"/>
        </w:tc>
      </w:tr>
      <w:tr w:rsidR="005D7C63" w14:paraId="5AC686BB" w14:textId="77777777" w:rsidTr="00460BED">
        <w:tc>
          <w:tcPr>
            <w:tcW w:w="1555" w:type="dxa"/>
          </w:tcPr>
          <w:p w14:paraId="14EB9416" w14:textId="77777777" w:rsidR="005D7C63" w:rsidRDefault="005D7C63" w:rsidP="00460BED">
            <w:r>
              <w:t>Year 1</w:t>
            </w:r>
          </w:p>
        </w:tc>
        <w:tc>
          <w:tcPr>
            <w:tcW w:w="7461" w:type="dxa"/>
          </w:tcPr>
          <w:p w14:paraId="190E75B6" w14:textId="56B160F6" w:rsidR="005D7C63" w:rsidRDefault="005D55C8" w:rsidP="00460BED">
            <w:r>
              <w:t>Materials and Seasonal Changes (winter)</w:t>
            </w:r>
          </w:p>
        </w:tc>
      </w:tr>
      <w:tr w:rsidR="005D7C63" w14:paraId="65296AA4" w14:textId="77777777" w:rsidTr="00460BED">
        <w:tc>
          <w:tcPr>
            <w:tcW w:w="1555" w:type="dxa"/>
          </w:tcPr>
          <w:p w14:paraId="0D2B95F1" w14:textId="77777777" w:rsidR="005D7C63" w:rsidRDefault="005D7C63" w:rsidP="00460BED">
            <w:r>
              <w:t>Year 2</w:t>
            </w:r>
          </w:p>
        </w:tc>
        <w:tc>
          <w:tcPr>
            <w:tcW w:w="7461" w:type="dxa"/>
          </w:tcPr>
          <w:p w14:paraId="2879D692" w14:textId="4DF89FB0" w:rsidR="005D7C63" w:rsidRDefault="005D55C8" w:rsidP="00460BED">
            <w:r>
              <w:t>Materials and Plastic</w:t>
            </w:r>
          </w:p>
        </w:tc>
      </w:tr>
      <w:tr w:rsidR="005D7C63" w14:paraId="713BD978" w14:textId="77777777" w:rsidTr="00460BED">
        <w:tc>
          <w:tcPr>
            <w:tcW w:w="1555" w:type="dxa"/>
          </w:tcPr>
          <w:p w14:paraId="00ECF9FC" w14:textId="77777777" w:rsidR="005D7C63" w:rsidRDefault="005D7C63" w:rsidP="00460BED">
            <w:r>
              <w:t>Year 3</w:t>
            </w:r>
          </w:p>
        </w:tc>
        <w:tc>
          <w:tcPr>
            <w:tcW w:w="7461" w:type="dxa"/>
          </w:tcPr>
          <w:p w14:paraId="1E3EFB4F" w14:textId="2D570237" w:rsidR="005D7C63" w:rsidRDefault="005D55C8" w:rsidP="00460BED">
            <w:r>
              <w:t>Food waste and Rocks</w:t>
            </w:r>
          </w:p>
        </w:tc>
      </w:tr>
      <w:tr w:rsidR="005D7C63" w14:paraId="1DD1D6E6" w14:textId="77777777" w:rsidTr="00460BED">
        <w:tc>
          <w:tcPr>
            <w:tcW w:w="1555" w:type="dxa"/>
          </w:tcPr>
          <w:p w14:paraId="2012B8C9" w14:textId="77777777" w:rsidR="005D7C63" w:rsidRDefault="005D7C63" w:rsidP="00460BED">
            <w:r>
              <w:t>Year 4</w:t>
            </w:r>
          </w:p>
        </w:tc>
        <w:tc>
          <w:tcPr>
            <w:tcW w:w="7461" w:type="dxa"/>
          </w:tcPr>
          <w:p w14:paraId="0947AD59" w14:textId="669C7564" w:rsidR="005D7C63" w:rsidRDefault="005D55C8" w:rsidP="00460BED">
            <w:r>
              <w:t>States of Matter</w:t>
            </w:r>
          </w:p>
        </w:tc>
      </w:tr>
      <w:tr w:rsidR="005D7C63" w14:paraId="7CAF9166" w14:textId="77777777" w:rsidTr="00460BED">
        <w:tc>
          <w:tcPr>
            <w:tcW w:w="1555" w:type="dxa"/>
          </w:tcPr>
          <w:p w14:paraId="162DE570" w14:textId="77777777" w:rsidR="005D7C63" w:rsidRDefault="005D7C63" w:rsidP="00460BED">
            <w:r>
              <w:t>Year 5</w:t>
            </w:r>
          </w:p>
        </w:tc>
        <w:tc>
          <w:tcPr>
            <w:tcW w:w="7461" w:type="dxa"/>
          </w:tcPr>
          <w:p w14:paraId="79C7AFC8" w14:textId="2CE6A499" w:rsidR="005D7C63" w:rsidRDefault="005D55C8" w:rsidP="00460BED">
            <w:r>
              <w:t>Global warming</w:t>
            </w:r>
          </w:p>
        </w:tc>
      </w:tr>
      <w:tr w:rsidR="005D7C63" w14:paraId="638B4FBC" w14:textId="77777777" w:rsidTr="00460BED">
        <w:tc>
          <w:tcPr>
            <w:tcW w:w="1555" w:type="dxa"/>
          </w:tcPr>
          <w:p w14:paraId="7669FF18" w14:textId="77777777" w:rsidR="005D7C63" w:rsidRDefault="005D7C63" w:rsidP="00460BED">
            <w:r>
              <w:t>Year 6</w:t>
            </w:r>
          </w:p>
        </w:tc>
        <w:tc>
          <w:tcPr>
            <w:tcW w:w="7461" w:type="dxa"/>
          </w:tcPr>
          <w:p w14:paraId="5B6C4476" w14:textId="632186EE" w:rsidR="005D7C63" w:rsidRDefault="005D55C8" w:rsidP="00460BED">
            <w:r>
              <w:t>Electricity and Renewable energy</w:t>
            </w:r>
          </w:p>
        </w:tc>
      </w:tr>
    </w:tbl>
    <w:p w14:paraId="2D718E83" w14:textId="77777777" w:rsidR="005D7C63" w:rsidRPr="00FC50C5" w:rsidRDefault="005D7C63" w:rsidP="00FC50C5">
      <w:pPr>
        <w:rPr>
          <w:b/>
          <w:bCs/>
          <w:u w:val="single"/>
        </w:rPr>
      </w:pPr>
    </w:p>
    <w:sectPr w:rsidR="005D7C63" w:rsidRPr="00FC5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271F2"/>
    <w:multiLevelType w:val="hybridMultilevel"/>
    <w:tmpl w:val="5B565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92B53"/>
    <w:multiLevelType w:val="hybridMultilevel"/>
    <w:tmpl w:val="B562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86BAE"/>
    <w:multiLevelType w:val="hybridMultilevel"/>
    <w:tmpl w:val="83946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21107">
    <w:abstractNumId w:val="0"/>
  </w:num>
  <w:num w:numId="2" w16cid:durableId="1952859533">
    <w:abstractNumId w:val="2"/>
  </w:num>
  <w:num w:numId="3" w16cid:durableId="106318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0C5"/>
    <w:rsid w:val="000E21F5"/>
    <w:rsid w:val="00121D96"/>
    <w:rsid w:val="00195A16"/>
    <w:rsid w:val="001C4DBE"/>
    <w:rsid w:val="00217F88"/>
    <w:rsid w:val="00243D36"/>
    <w:rsid w:val="00254B9C"/>
    <w:rsid w:val="002C2818"/>
    <w:rsid w:val="00325571"/>
    <w:rsid w:val="00364456"/>
    <w:rsid w:val="003718A5"/>
    <w:rsid w:val="00443206"/>
    <w:rsid w:val="0045037B"/>
    <w:rsid w:val="00460BED"/>
    <w:rsid w:val="0048753F"/>
    <w:rsid w:val="004A44B8"/>
    <w:rsid w:val="00583280"/>
    <w:rsid w:val="005D55C8"/>
    <w:rsid w:val="005D7C63"/>
    <w:rsid w:val="005F44E7"/>
    <w:rsid w:val="00660C6F"/>
    <w:rsid w:val="006B306C"/>
    <w:rsid w:val="006E7A11"/>
    <w:rsid w:val="0080673C"/>
    <w:rsid w:val="00812F4C"/>
    <w:rsid w:val="008B2303"/>
    <w:rsid w:val="00A3142C"/>
    <w:rsid w:val="00A74BCA"/>
    <w:rsid w:val="00AC2EB4"/>
    <w:rsid w:val="00AF44A6"/>
    <w:rsid w:val="00B00ADC"/>
    <w:rsid w:val="00BE3335"/>
    <w:rsid w:val="00BE54B8"/>
    <w:rsid w:val="00C078E1"/>
    <w:rsid w:val="00C9548B"/>
    <w:rsid w:val="00E931E1"/>
    <w:rsid w:val="00EB3E8D"/>
    <w:rsid w:val="00FB4942"/>
    <w:rsid w:val="00FC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7787C"/>
  <w15:chartTrackingRefBased/>
  <w15:docId w15:val="{24A9F9BC-9E9C-4425-90F4-6E1AE07B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50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5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50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50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0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50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50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50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50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5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5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50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0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50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50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50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50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5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5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50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5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50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50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50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50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5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50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50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50537b1b3f87b63b5def5744097afe03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244efcfb94ea0297c429028e6f96fc0c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72C9E8-ACB7-4AF1-8C3B-2D71C68F5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793E21-FBF8-4ECD-9CC9-617F50323199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customXml/itemProps3.xml><?xml version="1.0" encoding="utf-8"?>
<ds:datastoreItem xmlns:ds="http://schemas.openxmlformats.org/officeDocument/2006/customXml" ds:itemID="{E94906BA-BE4E-4D6F-82EF-1CB7AD014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Bagley</dc:creator>
  <cp:keywords/>
  <dc:description/>
  <cp:lastModifiedBy>Jess Foster</cp:lastModifiedBy>
  <cp:revision>8</cp:revision>
  <dcterms:created xsi:type="dcterms:W3CDTF">2025-10-03T13:08:00Z</dcterms:created>
  <dcterms:modified xsi:type="dcterms:W3CDTF">2025-10-10T07:19:00Z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MediaServiceImageTags">
    <vt:lpwstr/>
  </property>
</Properties>
</file>